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894E16" w:rsidRPr="00351730" w:rsidRDefault="00894E16" w:rsidP="00336B10">
      <w:pPr>
        <w:tabs>
          <w:tab w:val="left" w:pos="1037"/>
        </w:tabs>
        <w:jc w:val="center"/>
        <w:rPr>
          <w:rFonts w:ascii="Book Antiqua" w:hAnsi="Book Antiqua" w:cs="Arial"/>
          <w:b/>
          <w:color w:val="0000FF"/>
        </w:rPr>
      </w:pPr>
    </w:p>
    <w:p w:rsidR="00894E16" w:rsidRPr="00351730" w:rsidRDefault="00894E16"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214CA8" w:rsidRDefault="00336B10" w:rsidP="00336B10">
      <w:pPr>
        <w:tabs>
          <w:tab w:val="left" w:pos="1037"/>
        </w:tabs>
        <w:jc w:val="center"/>
        <w:rPr>
          <w:rFonts w:ascii="Book Antiqua" w:hAnsi="Book Antiqua" w:cs="Arial"/>
          <w:b/>
        </w:rPr>
      </w:pPr>
      <w:r w:rsidRPr="00214CA8">
        <w:rPr>
          <w:rFonts w:ascii="Book Antiqua" w:hAnsi="Book Antiqua" w:cs="Arial"/>
          <w:b/>
        </w:rPr>
        <w:t>SECTION – V</w:t>
      </w:r>
    </w:p>
    <w:p w:rsidR="00336B10" w:rsidRPr="00214CA8" w:rsidRDefault="00336B10" w:rsidP="00336B10">
      <w:pPr>
        <w:tabs>
          <w:tab w:val="left" w:pos="1037"/>
        </w:tabs>
        <w:jc w:val="center"/>
        <w:rPr>
          <w:rFonts w:ascii="Book Antiqua" w:hAnsi="Book Antiqua" w:cs="Arial"/>
          <w:b/>
        </w:rPr>
      </w:pPr>
    </w:p>
    <w:p w:rsidR="00336B10" w:rsidRPr="00214CA8" w:rsidRDefault="00336B10" w:rsidP="00336B10">
      <w:pPr>
        <w:tabs>
          <w:tab w:val="left" w:pos="1037"/>
        </w:tabs>
        <w:jc w:val="center"/>
        <w:rPr>
          <w:rFonts w:ascii="Book Antiqua" w:hAnsi="Book Antiqua" w:cs="Arial"/>
          <w:b/>
        </w:rPr>
      </w:pPr>
    </w:p>
    <w:p w:rsidR="00336B10" w:rsidRPr="00214CA8" w:rsidRDefault="00336B10" w:rsidP="00336B10">
      <w:pPr>
        <w:tabs>
          <w:tab w:val="left" w:pos="1037"/>
        </w:tabs>
        <w:jc w:val="center"/>
        <w:rPr>
          <w:rFonts w:ascii="Book Antiqua" w:hAnsi="Book Antiqua" w:cs="Arial"/>
          <w:b/>
        </w:rPr>
      </w:pPr>
      <w:r w:rsidRPr="00214CA8">
        <w:rPr>
          <w:rFonts w:ascii="Book Antiqua" w:hAnsi="Book Antiqua" w:cs="Arial"/>
          <w:b/>
        </w:rPr>
        <w:t>SPECIAL CONDITIONS OF CONTRACT (SCC)</w:t>
      </w:r>
    </w:p>
    <w:p w:rsidR="00336B10" w:rsidRPr="00214CA8" w:rsidRDefault="00336B10" w:rsidP="00336B10">
      <w:pPr>
        <w:jc w:val="center"/>
        <w:rPr>
          <w:rFonts w:ascii="Book Antiqua" w:hAnsi="Book Antiqua" w:cs="Arial"/>
          <w:b/>
          <w:bCs/>
          <w:color w:val="0000FF"/>
        </w:rPr>
      </w:pPr>
    </w:p>
    <w:p w:rsidR="00336B10" w:rsidRPr="00214CA8" w:rsidRDefault="00336B10" w:rsidP="00336B10">
      <w:pPr>
        <w:ind w:left="1080" w:hanging="1080"/>
        <w:jc w:val="center"/>
        <w:rPr>
          <w:rFonts w:ascii="Book Antiqua" w:hAnsi="Book Antiqua" w:cs="Arial"/>
          <w:color w:val="0000FF"/>
        </w:rPr>
        <w:sectPr w:rsidR="00336B10" w:rsidRPr="00214CA8"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rsidR="00336B10" w:rsidRPr="00214CA8" w:rsidRDefault="00336B10" w:rsidP="00336B10">
      <w:pPr>
        <w:jc w:val="center"/>
        <w:rPr>
          <w:rFonts w:ascii="Book Antiqua" w:hAnsi="Book Antiqua" w:cs="Arial"/>
          <w:b/>
          <w:bCs/>
        </w:rPr>
      </w:pPr>
      <w:r w:rsidRPr="00214CA8">
        <w:rPr>
          <w:rFonts w:ascii="Book Antiqua" w:hAnsi="Book Antiqua" w:cs="Arial"/>
          <w:b/>
          <w:bCs/>
        </w:rPr>
        <w:lastRenderedPageBreak/>
        <w:t>SPECIAL CONDITIONS OF CONTRACT (SCC)</w:t>
      </w:r>
    </w:p>
    <w:p w:rsidR="00336B10" w:rsidRPr="00214CA8" w:rsidRDefault="00336B10" w:rsidP="00D83895">
      <w:pPr>
        <w:tabs>
          <w:tab w:val="left" w:pos="1037"/>
        </w:tabs>
        <w:ind w:right="-360"/>
        <w:jc w:val="center"/>
        <w:rPr>
          <w:rFonts w:ascii="Book Antiqua" w:hAnsi="Book Antiqua" w:cs="Arial"/>
          <w:b/>
        </w:rPr>
      </w:pPr>
    </w:p>
    <w:p w:rsidR="00336B10" w:rsidRPr="00214CA8" w:rsidRDefault="00336B10" w:rsidP="00D83895">
      <w:pPr>
        <w:ind w:right="-360"/>
        <w:jc w:val="both"/>
        <w:rPr>
          <w:rFonts w:ascii="Book Antiqua" w:hAnsi="Book Antiqua" w:cs="Arial"/>
        </w:rPr>
      </w:pPr>
      <w:r w:rsidRPr="00214CA8">
        <w:rPr>
          <w:rFonts w:ascii="Book Antiqua" w:hAnsi="Book Antiqua" w:cs="Arial"/>
        </w:rPr>
        <w:t>The following bid specific data for the Plant and Equipment to be procured shall amend and/or supplement the provisions in the General Conditions of Contract (GCC)</w:t>
      </w:r>
    </w:p>
    <w:p w:rsidR="00336B10" w:rsidRPr="00214CA8" w:rsidRDefault="00336B1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51730" w:rsidRPr="00214CA8" w:rsidTr="00160484">
        <w:trPr>
          <w:tblHeader/>
        </w:trPr>
        <w:tc>
          <w:tcPr>
            <w:tcW w:w="824" w:type="dxa"/>
            <w:tcBorders>
              <w:right w:val="single" w:sz="4" w:space="0" w:color="auto"/>
            </w:tcBorders>
          </w:tcPr>
          <w:p w:rsidR="00336B10" w:rsidRPr="00214CA8" w:rsidRDefault="00336B10" w:rsidP="005071DE">
            <w:pPr>
              <w:ind w:right="-66"/>
              <w:jc w:val="center"/>
              <w:rPr>
                <w:rFonts w:ascii="Book Antiqua" w:hAnsi="Book Antiqua" w:cs="Arial"/>
                <w:b/>
                <w:bCs/>
              </w:rPr>
            </w:pPr>
            <w:r w:rsidRPr="00214CA8">
              <w:rPr>
                <w:rFonts w:ascii="Book Antiqua" w:hAnsi="Book Antiqua" w:cs="Arial"/>
                <w:b/>
                <w:bCs/>
              </w:rPr>
              <w:t>Sl. No.</w:t>
            </w:r>
          </w:p>
        </w:tc>
        <w:tc>
          <w:tcPr>
            <w:tcW w:w="1620" w:type="dxa"/>
            <w:tcBorders>
              <w:right w:val="single" w:sz="4" w:space="0" w:color="auto"/>
            </w:tcBorders>
          </w:tcPr>
          <w:p w:rsidR="00336B10" w:rsidRPr="00214CA8" w:rsidRDefault="00336B10" w:rsidP="005071DE">
            <w:pPr>
              <w:ind w:left="-14" w:firstLine="14"/>
              <w:jc w:val="center"/>
              <w:rPr>
                <w:rFonts w:ascii="Book Antiqua" w:hAnsi="Book Antiqua" w:cs="Arial"/>
                <w:b/>
                <w:bCs/>
              </w:rPr>
            </w:pPr>
            <w:r w:rsidRPr="00214CA8">
              <w:rPr>
                <w:rFonts w:ascii="Book Antiqua" w:hAnsi="Book Antiqua" w:cs="Arial"/>
                <w:b/>
                <w:bCs/>
              </w:rPr>
              <w:t>GCC Clause Ref. No.</w:t>
            </w:r>
          </w:p>
        </w:tc>
        <w:tc>
          <w:tcPr>
            <w:tcW w:w="7335" w:type="dxa"/>
            <w:tcBorders>
              <w:left w:val="nil"/>
            </w:tcBorders>
          </w:tcPr>
          <w:p w:rsidR="00336B10" w:rsidRPr="00214CA8" w:rsidRDefault="00336B10" w:rsidP="00336B10">
            <w:pPr>
              <w:jc w:val="center"/>
              <w:rPr>
                <w:rFonts w:ascii="Book Antiqua" w:hAnsi="Book Antiqua" w:cs="Arial"/>
                <w:b/>
                <w:bCs/>
              </w:rPr>
            </w:pPr>
            <w:r w:rsidRPr="00214CA8">
              <w:rPr>
                <w:rFonts w:ascii="Book Antiqua" w:hAnsi="Book Antiqua" w:cs="Arial"/>
                <w:b/>
                <w:bCs/>
              </w:rPr>
              <w:t>Amendment/Supplement to GCC</w:t>
            </w:r>
          </w:p>
        </w:tc>
      </w:tr>
      <w:tr w:rsidR="00351730" w:rsidRPr="00214CA8" w:rsidTr="00C11108">
        <w:trPr>
          <w:trHeight w:val="4490"/>
        </w:trPr>
        <w:tc>
          <w:tcPr>
            <w:tcW w:w="824" w:type="dxa"/>
            <w:tcBorders>
              <w:right w:val="single" w:sz="4" w:space="0" w:color="auto"/>
            </w:tcBorders>
          </w:tcPr>
          <w:p w:rsidR="00A53304" w:rsidRPr="00214CA8"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214CA8" w:rsidRDefault="00A53304" w:rsidP="00336B10">
            <w:pPr>
              <w:jc w:val="both"/>
              <w:rPr>
                <w:rFonts w:ascii="Book Antiqua" w:hAnsi="Book Antiqua" w:cs="Arial"/>
              </w:rPr>
            </w:pPr>
            <w:r w:rsidRPr="00214CA8">
              <w:rPr>
                <w:rFonts w:ascii="Book Antiqua" w:hAnsi="Book Antiqua" w:cs="Arial"/>
              </w:rPr>
              <w:t>GCC 1.1(e)</w:t>
            </w:r>
            <w:r w:rsidR="00BF6C10" w:rsidRPr="00214CA8">
              <w:rPr>
                <w:rFonts w:ascii="Book Antiqua" w:hAnsi="Book Antiqua" w:cs="Arial"/>
              </w:rPr>
              <w:t xml:space="preserve"> &amp; 1.1(</w:t>
            </w:r>
            <w:proofErr w:type="spellStart"/>
            <w:r w:rsidR="00BF6C10" w:rsidRPr="00214CA8">
              <w:rPr>
                <w:rFonts w:ascii="Book Antiqua" w:hAnsi="Book Antiqua" w:cs="Arial"/>
              </w:rPr>
              <w:t>ee</w:t>
            </w:r>
            <w:proofErr w:type="spellEnd"/>
            <w:r w:rsidR="00BF6C10" w:rsidRPr="00214CA8">
              <w:rPr>
                <w:rFonts w:ascii="Book Antiqua" w:hAnsi="Book Antiqua" w:cs="Arial"/>
              </w:rPr>
              <w:t>)</w:t>
            </w:r>
          </w:p>
        </w:tc>
        <w:tc>
          <w:tcPr>
            <w:tcW w:w="7335" w:type="dxa"/>
            <w:tcBorders>
              <w:left w:val="nil"/>
            </w:tcBorders>
          </w:tcPr>
          <w:p w:rsidR="00A53304" w:rsidRPr="00214CA8" w:rsidRDefault="00A53304" w:rsidP="00A53304">
            <w:pPr>
              <w:jc w:val="both"/>
              <w:rPr>
                <w:rFonts w:ascii="Book Antiqua" w:hAnsi="Book Antiqua" w:cs="Arial"/>
                <w:snapToGrid w:val="0"/>
              </w:rPr>
            </w:pPr>
            <w:r w:rsidRPr="00214CA8">
              <w:rPr>
                <w:rFonts w:ascii="Book Antiqua" w:hAnsi="Book Antiqua" w:cs="Arial"/>
                <w:b/>
                <w:bCs/>
              </w:rPr>
              <w:t>Supplementing Sub-Clause GCC 1.1(e)</w:t>
            </w:r>
            <w:r w:rsidR="003436D4" w:rsidRPr="00214CA8">
              <w:rPr>
                <w:rFonts w:ascii="Book Antiqua" w:hAnsi="Book Antiqua" w:cs="Arial"/>
                <w:b/>
                <w:bCs/>
              </w:rPr>
              <w:t xml:space="preserve"> &amp; 1.1 (</w:t>
            </w:r>
            <w:proofErr w:type="spellStart"/>
            <w:r w:rsidR="003436D4" w:rsidRPr="00214CA8">
              <w:rPr>
                <w:rFonts w:ascii="Book Antiqua" w:hAnsi="Book Antiqua" w:cs="Arial"/>
                <w:b/>
                <w:bCs/>
              </w:rPr>
              <w:t>ee</w:t>
            </w:r>
            <w:proofErr w:type="spellEnd"/>
            <w:r w:rsidR="003436D4" w:rsidRPr="00214CA8">
              <w:rPr>
                <w:rFonts w:ascii="Book Antiqua" w:hAnsi="Book Antiqua" w:cs="Arial"/>
                <w:b/>
                <w:bCs/>
              </w:rPr>
              <w:t>)</w:t>
            </w:r>
          </w:p>
          <w:p w:rsidR="00A53304" w:rsidRPr="00214CA8" w:rsidRDefault="00A53304" w:rsidP="00A53304">
            <w:pPr>
              <w:jc w:val="both"/>
              <w:rPr>
                <w:rFonts w:ascii="Book Antiqua" w:hAnsi="Book Antiqua" w:cs="Arial"/>
              </w:rPr>
            </w:pPr>
          </w:p>
          <w:p w:rsidR="00C47ACB" w:rsidRPr="00214CA8" w:rsidRDefault="00C47ACB" w:rsidP="00C47ACB">
            <w:pPr>
              <w:jc w:val="both"/>
              <w:rPr>
                <w:rFonts w:ascii="Book Antiqua" w:hAnsi="Book Antiqua" w:cs="Arial"/>
              </w:rPr>
            </w:pPr>
            <w:r w:rsidRPr="00214CA8">
              <w:rPr>
                <w:rFonts w:ascii="Book Antiqua" w:hAnsi="Book Antiqua" w:cs="Arial"/>
              </w:rPr>
              <w:t>The Time for Completion shall be as under :</w:t>
            </w:r>
          </w:p>
          <w:p w:rsidR="001E0BF8" w:rsidRPr="00214CA8" w:rsidRDefault="001E0BF8" w:rsidP="00C47ACB">
            <w:pPr>
              <w:jc w:val="both"/>
              <w:rPr>
                <w:rFonts w:ascii="Book Antiqua" w:hAnsi="Book Antiqua" w:cs="Ari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2430"/>
            </w:tblGrid>
            <w:tr w:rsidR="00822C12" w:rsidRPr="00214CA8" w:rsidTr="00C05F2E">
              <w:tc>
                <w:tcPr>
                  <w:tcW w:w="4657" w:type="dxa"/>
                </w:tcPr>
                <w:p w:rsidR="00822C12" w:rsidRPr="00214CA8" w:rsidRDefault="00822C12" w:rsidP="00136C94">
                  <w:pPr>
                    <w:jc w:val="center"/>
                    <w:rPr>
                      <w:rFonts w:ascii="Book Antiqua" w:hAnsi="Book Antiqua" w:cs="Arial"/>
                      <w:bCs/>
                      <w:lang w:val="en-GB"/>
                    </w:rPr>
                  </w:pPr>
                  <w:r w:rsidRPr="00214CA8">
                    <w:rPr>
                      <w:rFonts w:ascii="Book Antiqua" w:hAnsi="Book Antiqua" w:cs="Arial"/>
                      <w:bCs/>
                      <w:lang w:val="en-GB"/>
                    </w:rPr>
                    <w:t>Description</w:t>
                  </w:r>
                </w:p>
              </w:tc>
              <w:tc>
                <w:tcPr>
                  <w:tcW w:w="2430" w:type="dxa"/>
                </w:tcPr>
                <w:p w:rsidR="00822C12" w:rsidRPr="00214CA8" w:rsidRDefault="00822C12" w:rsidP="00136C94">
                  <w:pPr>
                    <w:pStyle w:val="ChapterNumber"/>
                    <w:widowControl w:val="0"/>
                    <w:autoSpaceDE w:val="0"/>
                    <w:autoSpaceDN w:val="0"/>
                    <w:adjustRightInd w:val="0"/>
                    <w:spacing w:after="0"/>
                    <w:jc w:val="both"/>
                    <w:rPr>
                      <w:rFonts w:ascii="Book Antiqua" w:hAnsi="Book Antiqua" w:cs="Arial"/>
                      <w:szCs w:val="24"/>
                    </w:rPr>
                  </w:pPr>
                  <w:r w:rsidRPr="00214CA8">
                    <w:rPr>
                      <w:rFonts w:ascii="Book Antiqua" w:hAnsi="Book Antiqua" w:cs="Arial"/>
                      <w:bCs/>
                      <w:szCs w:val="24"/>
                    </w:rPr>
                    <w:t>Duration in Months from the date of Notification of Award</w:t>
                  </w:r>
                </w:p>
              </w:tc>
            </w:tr>
            <w:tr w:rsidR="00C11108" w:rsidRPr="00214CA8" w:rsidTr="00C92217">
              <w:trPr>
                <w:trHeight w:val="647"/>
              </w:trPr>
              <w:tc>
                <w:tcPr>
                  <w:tcW w:w="4657" w:type="dxa"/>
                </w:tcPr>
                <w:p w:rsidR="00C11108" w:rsidRPr="00214CA8" w:rsidRDefault="00C11108" w:rsidP="00C92217">
                  <w:r w:rsidRPr="00214CA8">
                    <w:t>Taking Over by the Employer upon successful Completion of</w:t>
                  </w:r>
                </w:p>
              </w:tc>
              <w:tc>
                <w:tcPr>
                  <w:tcW w:w="2430" w:type="dxa"/>
                </w:tcPr>
                <w:p w:rsidR="00C11108" w:rsidRPr="00214CA8" w:rsidRDefault="00C11108" w:rsidP="00136C94">
                  <w:pPr>
                    <w:rPr>
                      <w:rFonts w:ascii="Book Antiqua" w:hAnsi="Book Antiqua" w:cs="Arial"/>
                      <w:lang w:val="en-GB"/>
                    </w:rPr>
                  </w:pPr>
                </w:p>
                <w:p w:rsidR="00C11108" w:rsidRPr="00214CA8" w:rsidRDefault="00C11108" w:rsidP="00136C94">
                  <w:pPr>
                    <w:pStyle w:val="ChapterNumber"/>
                    <w:widowControl w:val="0"/>
                    <w:autoSpaceDE w:val="0"/>
                    <w:autoSpaceDN w:val="0"/>
                    <w:adjustRightInd w:val="0"/>
                    <w:spacing w:after="0"/>
                    <w:rPr>
                      <w:rFonts w:ascii="Book Antiqua" w:hAnsi="Book Antiqua" w:cs="Arial"/>
                      <w:szCs w:val="24"/>
                    </w:rPr>
                  </w:pPr>
                </w:p>
              </w:tc>
            </w:tr>
            <w:tr w:rsidR="00AF7491" w:rsidRPr="00214CA8" w:rsidTr="0036644B">
              <w:trPr>
                <w:trHeight w:val="1358"/>
              </w:trPr>
              <w:tc>
                <w:tcPr>
                  <w:tcW w:w="4657" w:type="dxa"/>
                </w:tcPr>
                <w:p w:rsidR="00AF7491" w:rsidRPr="00214CA8" w:rsidRDefault="00F559F2" w:rsidP="004B432B">
                  <w:pPr>
                    <w:jc w:val="both"/>
                    <w:rPr>
                      <w:rFonts w:ascii="Book Antiqua" w:hAnsi="Book Antiqua" w:cs="Arial"/>
                      <w:b/>
                      <w:lang w:val="en-GB"/>
                    </w:rPr>
                  </w:pPr>
                  <w:r w:rsidRPr="00214CA8">
                    <w:rPr>
                      <w:rFonts w:ascii="Book Antiqua" w:hAnsi="Book Antiqua" w:cs="Arial"/>
                      <w:b/>
                      <w:lang w:val="en-GB"/>
                    </w:rPr>
                    <w:t>Transformer Package TR-12 for</w:t>
                  </w:r>
                  <w:r w:rsidR="004B432B" w:rsidRPr="00214CA8">
                    <w:rPr>
                      <w:rFonts w:ascii="Book Antiqua" w:hAnsi="Book Antiqua" w:cs="Arial"/>
                      <w:b/>
                      <w:lang w:val="en-GB"/>
                    </w:rPr>
                    <w:t xml:space="preserve"> 3 X 500 MVA, 765/400 kV 1- Phase ICT at </w:t>
                  </w:r>
                  <w:proofErr w:type="spellStart"/>
                  <w:r w:rsidR="004B432B" w:rsidRPr="00214CA8">
                    <w:rPr>
                      <w:rFonts w:ascii="Book Antiqua" w:hAnsi="Book Antiqua" w:cs="Arial"/>
                      <w:b/>
                      <w:lang w:val="en-GB"/>
                    </w:rPr>
                    <w:t>Fatehgarh</w:t>
                  </w:r>
                  <w:proofErr w:type="spellEnd"/>
                  <w:r w:rsidR="004B432B" w:rsidRPr="00214CA8">
                    <w:rPr>
                      <w:rFonts w:ascii="Book Antiqua" w:hAnsi="Book Antiqua" w:cs="Arial"/>
                      <w:b/>
                      <w:lang w:val="en-GB"/>
                    </w:rPr>
                    <w:t>-II (</w:t>
                  </w:r>
                  <w:proofErr w:type="spellStart"/>
                  <w:r w:rsidR="004B432B" w:rsidRPr="00214CA8">
                    <w:rPr>
                      <w:rFonts w:ascii="Book Antiqua" w:hAnsi="Book Antiqua" w:cs="Arial"/>
                      <w:b/>
                      <w:lang w:val="en-GB"/>
                    </w:rPr>
                    <w:t>Jaisalmer</w:t>
                  </w:r>
                  <w:proofErr w:type="spellEnd"/>
                  <w:r w:rsidR="004B432B" w:rsidRPr="00214CA8">
                    <w:rPr>
                      <w:rFonts w:ascii="Book Antiqua" w:hAnsi="Book Antiqua" w:cs="Arial"/>
                      <w:b/>
                      <w:lang w:val="en-GB"/>
                    </w:rPr>
                    <w:t>) PS;</w:t>
                  </w:r>
                  <w:r w:rsidRPr="00214CA8">
                    <w:rPr>
                      <w:rFonts w:ascii="Book Antiqua" w:hAnsi="Book Antiqua" w:cs="Arial"/>
                      <w:b/>
                      <w:lang w:val="en-GB"/>
                    </w:rPr>
                    <w:t xml:space="preserve"> and </w:t>
                  </w:r>
                  <w:r w:rsidR="004B432B" w:rsidRPr="00214CA8">
                    <w:rPr>
                      <w:rFonts w:ascii="Book Antiqua" w:hAnsi="Book Antiqua" w:cs="Arial"/>
                      <w:b/>
                      <w:lang w:val="en-GB"/>
                    </w:rPr>
                    <w:t xml:space="preserve"> 3 X 500 MVA, 765/400 kV 1- Phase ICT at </w:t>
                  </w:r>
                  <w:proofErr w:type="spellStart"/>
                  <w:r w:rsidR="004B432B" w:rsidRPr="00214CA8">
                    <w:rPr>
                      <w:rFonts w:ascii="Book Antiqua" w:hAnsi="Book Antiqua" w:cs="Arial"/>
                      <w:b/>
                      <w:lang w:val="en-GB"/>
                    </w:rPr>
                    <w:t>Bhadla</w:t>
                  </w:r>
                  <w:proofErr w:type="spellEnd"/>
                  <w:r w:rsidR="004B432B" w:rsidRPr="00214CA8">
                    <w:rPr>
                      <w:rFonts w:ascii="Book Antiqua" w:hAnsi="Book Antiqua" w:cs="Arial"/>
                      <w:b/>
                      <w:lang w:val="en-GB"/>
                    </w:rPr>
                    <w:t xml:space="preserve">-II (Jodhpur) PS under </w:t>
                  </w:r>
                  <w:r w:rsidRPr="00214CA8">
                    <w:rPr>
                      <w:rFonts w:ascii="Book Antiqua" w:hAnsi="Book Antiqua" w:cs="Arial"/>
                      <w:b/>
                      <w:lang w:val="en-GB"/>
                    </w:rPr>
                    <w:t>‘</w:t>
                  </w:r>
                  <w:r w:rsidR="004B432B" w:rsidRPr="00214CA8">
                    <w:rPr>
                      <w:rFonts w:ascii="Book Antiqua" w:hAnsi="Book Antiqua" w:cs="Arial"/>
                      <w:b/>
                      <w:lang w:val="en-GB"/>
                    </w:rPr>
                    <w:t>Transmission system for providing connectivity to RE projects at Bikaner(PG),</w:t>
                  </w:r>
                  <w:proofErr w:type="spellStart"/>
                  <w:r w:rsidR="004B432B" w:rsidRPr="00214CA8">
                    <w:rPr>
                      <w:rFonts w:ascii="Book Antiqua" w:hAnsi="Book Antiqua" w:cs="Arial"/>
                      <w:b/>
                      <w:lang w:val="en-GB"/>
                    </w:rPr>
                    <w:t>Fatehgarh</w:t>
                  </w:r>
                  <w:proofErr w:type="spellEnd"/>
                  <w:r w:rsidR="004B432B" w:rsidRPr="00214CA8">
                    <w:rPr>
                      <w:rFonts w:ascii="Book Antiqua" w:hAnsi="Book Antiqua" w:cs="Arial"/>
                      <w:b/>
                      <w:lang w:val="en-GB"/>
                    </w:rPr>
                    <w:t xml:space="preserve">-II &amp; </w:t>
                  </w:r>
                  <w:proofErr w:type="spellStart"/>
                  <w:r w:rsidR="004B432B" w:rsidRPr="00214CA8">
                    <w:rPr>
                      <w:rFonts w:ascii="Book Antiqua" w:hAnsi="Book Antiqua" w:cs="Arial"/>
                      <w:b/>
                      <w:lang w:val="en-GB"/>
                    </w:rPr>
                    <w:t>Bhadla</w:t>
                  </w:r>
                  <w:proofErr w:type="spellEnd"/>
                  <w:r w:rsidR="004B432B" w:rsidRPr="00214CA8">
                    <w:rPr>
                      <w:rFonts w:ascii="Book Antiqua" w:hAnsi="Book Antiqua" w:cs="Arial"/>
                      <w:b/>
                      <w:lang w:val="en-GB"/>
                    </w:rPr>
                    <w:t>-II</w:t>
                  </w:r>
                  <w:r w:rsidRPr="00214CA8">
                    <w:rPr>
                      <w:rFonts w:ascii="Book Antiqua" w:hAnsi="Book Antiqua" w:cs="Arial"/>
                      <w:b/>
                      <w:lang w:val="en-GB"/>
                    </w:rPr>
                    <w:t>’</w:t>
                  </w:r>
                  <w:r w:rsidR="004B432B" w:rsidRPr="00214CA8">
                    <w:rPr>
                      <w:rFonts w:ascii="Book Antiqua" w:hAnsi="Book Antiqua" w:cs="Arial"/>
                      <w:b/>
                      <w:lang w:val="en-GB"/>
                    </w:rPr>
                    <w:t xml:space="preserve"> </w:t>
                  </w:r>
                  <w:r w:rsidR="00AF7491" w:rsidRPr="00214CA8">
                    <w:rPr>
                      <w:rFonts w:ascii="Book Antiqua" w:hAnsi="Book Antiqua" w:cs="Arial"/>
                      <w:b/>
                      <w:lang w:val="en-GB"/>
                    </w:rPr>
                    <w:t>Spec No.: CC-CS/958-NR1/TR-4015/3/G1</w:t>
                  </w:r>
                </w:p>
                <w:p w:rsidR="00AF7491" w:rsidRPr="00214CA8" w:rsidRDefault="00AF7491" w:rsidP="004B432B">
                  <w:pPr>
                    <w:rPr>
                      <w:rFonts w:asciiTheme="minorHAnsi" w:hAnsiTheme="minorHAnsi" w:cstheme="minorHAnsi"/>
                      <w:b/>
                    </w:rPr>
                  </w:pPr>
                </w:p>
              </w:tc>
              <w:tc>
                <w:tcPr>
                  <w:tcW w:w="2430" w:type="dxa"/>
                  <w:vAlign w:val="center"/>
                </w:tcPr>
                <w:p w:rsidR="00AF7491" w:rsidRPr="00214CA8" w:rsidRDefault="00AF7491" w:rsidP="00C92217">
                  <w:pPr>
                    <w:jc w:val="center"/>
                    <w:rPr>
                      <w:rFonts w:asciiTheme="minorHAnsi" w:hAnsiTheme="minorHAnsi" w:cstheme="minorHAnsi"/>
                      <w:b/>
                      <w:lang w:val="en-GB"/>
                    </w:rPr>
                  </w:pPr>
                  <w:r w:rsidRPr="00214CA8">
                    <w:rPr>
                      <w:rFonts w:asciiTheme="minorHAnsi" w:hAnsiTheme="minorHAnsi" w:cstheme="minorHAnsi"/>
                      <w:b/>
                      <w:lang w:val="en-GB"/>
                    </w:rPr>
                    <w:t>13 months</w:t>
                  </w:r>
                </w:p>
                <w:p w:rsidR="00AF7491" w:rsidRPr="00214CA8" w:rsidRDefault="00AF7491" w:rsidP="00C92217">
                  <w:pPr>
                    <w:jc w:val="center"/>
                    <w:rPr>
                      <w:rFonts w:asciiTheme="minorHAnsi" w:hAnsiTheme="minorHAnsi" w:cstheme="minorHAnsi"/>
                      <w:b/>
                      <w:lang w:val="en-GB"/>
                    </w:rPr>
                  </w:pPr>
                  <w:r w:rsidRPr="00214CA8">
                    <w:rPr>
                      <w:rFonts w:asciiTheme="minorHAnsi" w:hAnsiTheme="minorHAnsi" w:cstheme="minorHAnsi"/>
                      <w:b/>
                      <w:lang w:val="en-GB"/>
                    </w:rPr>
                    <w:t>(Thirteen Months)</w:t>
                  </w:r>
                </w:p>
              </w:tc>
            </w:tr>
          </w:tbl>
          <w:p w:rsidR="00A53304" w:rsidRPr="00214CA8" w:rsidRDefault="00A53304" w:rsidP="00336B10">
            <w:pPr>
              <w:jc w:val="both"/>
              <w:rPr>
                <w:rFonts w:ascii="Book Antiqua" w:hAnsi="Book Antiqua" w:cs="Arial"/>
                <w:b/>
                <w:bCs/>
              </w:rPr>
            </w:pPr>
          </w:p>
        </w:tc>
      </w:tr>
      <w:tr w:rsidR="00EB1199" w:rsidRPr="00214CA8" w:rsidTr="00160484">
        <w:tc>
          <w:tcPr>
            <w:tcW w:w="824" w:type="dxa"/>
            <w:tcBorders>
              <w:right w:val="single" w:sz="4" w:space="0" w:color="auto"/>
            </w:tcBorders>
          </w:tcPr>
          <w:p w:rsidR="00336B10" w:rsidRPr="00214CA8"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214CA8" w:rsidRDefault="00336B10" w:rsidP="00336B10">
            <w:pPr>
              <w:jc w:val="both"/>
              <w:rPr>
                <w:rFonts w:ascii="Book Antiqua" w:hAnsi="Book Antiqua" w:cs="Arial"/>
              </w:rPr>
            </w:pPr>
            <w:r w:rsidRPr="00214CA8">
              <w:rPr>
                <w:rFonts w:ascii="Book Antiqua" w:hAnsi="Book Antiqua" w:cs="Arial"/>
              </w:rPr>
              <w:t>GCC 1.1(o)</w:t>
            </w:r>
          </w:p>
        </w:tc>
        <w:tc>
          <w:tcPr>
            <w:tcW w:w="7335" w:type="dxa"/>
            <w:tcBorders>
              <w:left w:val="nil"/>
            </w:tcBorders>
          </w:tcPr>
          <w:p w:rsidR="00336B10" w:rsidRPr="00214CA8" w:rsidRDefault="00336B10" w:rsidP="00336B10">
            <w:pPr>
              <w:jc w:val="both"/>
              <w:rPr>
                <w:rFonts w:ascii="Book Antiqua" w:hAnsi="Book Antiqua" w:cs="Arial"/>
                <w:snapToGrid w:val="0"/>
              </w:rPr>
            </w:pPr>
            <w:r w:rsidRPr="00214CA8">
              <w:rPr>
                <w:rFonts w:ascii="Book Antiqua" w:hAnsi="Book Antiqua" w:cs="Arial"/>
                <w:b/>
                <w:bCs/>
              </w:rPr>
              <w:t>Supplementing Sub-Clause GCC 1.1(o)</w:t>
            </w:r>
          </w:p>
          <w:p w:rsidR="00336B10" w:rsidRPr="00214CA8" w:rsidRDefault="00336B10" w:rsidP="00336B10">
            <w:pPr>
              <w:jc w:val="both"/>
              <w:rPr>
                <w:rFonts w:ascii="Book Antiqua" w:hAnsi="Book Antiqua" w:cs="Arial"/>
                <w:snapToGrid w:val="0"/>
              </w:rPr>
            </w:pPr>
          </w:p>
          <w:p w:rsidR="00C47ACB" w:rsidRPr="00214CA8" w:rsidRDefault="00C47ACB" w:rsidP="00C47ACB">
            <w:pPr>
              <w:jc w:val="both"/>
              <w:rPr>
                <w:rFonts w:ascii="Book Antiqua" w:hAnsi="Book Antiqua" w:cs="Arial"/>
                <w:snapToGrid w:val="0"/>
              </w:rPr>
            </w:pPr>
            <w:r w:rsidRPr="00214CA8">
              <w:rPr>
                <w:rFonts w:ascii="Book Antiqua" w:hAnsi="Book Antiqua" w:cs="Arial"/>
                <w:snapToGrid w:val="0"/>
              </w:rPr>
              <w:t xml:space="preserve">The Employer is: </w:t>
            </w:r>
          </w:p>
          <w:p w:rsidR="00C47ACB" w:rsidRPr="00214CA8" w:rsidRDefault="00C47ACB" w:rsidP="00C47ACB">
            <w:pPr>
              <w:jc w:val="both"/>
              <w:rPr>
                <w:rFonts w:ascii="Book Antiqua" w:hAnsi="Book Antiqua" w:cs="Arial"/>
                <w:snapToGrid w:val="0"/>
              </w:rPr>
            </w:pPr>
          </w:p>
          <w:p w:rsidR="00C018E5" w:rsidRPr="00214CA8" w:rsidRDefault="00C018E5" w:rsidP="00C018E5">
            <w:pPr>
              <w:jc w:val="both"/>
              <w:rPr>
                <w:rFonts w:ascii="Book Antiqua" w:hAnsi="Book Antiqua" w:cs="Arial"/>
                <w:lang w:val="en-GB"/>
              </w:rPr>
            </w:pPr>
            <w:r w:rsidRPr="00214CA8">
              <w:rPr>
                <w:rFonts w:ascii="Book Antiqua" w:hAnsi="Book Antiqua" w:cs="Arial"/>
                <w:lang w:val="en-GB"/>
              </w:rPr>
              <w:t>Power Grid Corporation of India Limited,</w:t>
            </w:r>
          </w:p>
          <w:p w:rsidR="00C018E5" w:rsidRPr="00214CA8" w:rsidRDefault="00C018E5" w:rsidP="00C018E5">
            <w:pPr>
              <w:jc w:val="both"/>
              <w:rPr>
                <w:rFonts w:ascii="Book Antiqua" w:hAnsi="Book Antiqua" w:cs="Arial"/>
                <w:lang w:val="en-GB"/>
              </w:rPr>
            </w:pPr>
            <w:r w:rsidRPr="00214CA8">
              <w:rPr>
                <w:rFonts w:ascii="Book Antiqua" w:hAnsi="Book Antiqua" w:cs="Arial"/>
                <w:lang w:val="en-GB"/>
              </w:rPr>
              <w:t>`</w:t>
            </w:r>
            <w:proofErr w:type="spellStart"/>
            <w:r w:rsidRPr="00214CA8">
              <w:rPr>
                <w:rFonts w:ascii="Book Antiqua" w:hAnsi="Book Antiqua" w:cs="Arial"/>
                <w:lang w:val="en-GB"/>
              </w:rPr>
              <w:t>Saudamini</w:t>
            </w:r>
            <w:proofErr w:type="spellEnd"/>
            <w:r w:rsidRPr="00214CA8">
              <w:rPr>
                <w:rFonts w:ascii="Book Antiqua" w:hAnsi="Book Antiqua" w:cs="Arial"/>
                <w:lang w:val="en-GB"/>
              </w:rPr>
              <w:t>’, Plot No.-2, Sector-29,</w:t>
            </w:r>
          </w:p>
          <w:p w:rsidR="00C018E5" w:rsidRPr="00214CA8" w:rsidRDefault="00C018E5" w:rsidP="00C018E5">
            <w:pPr>
              <w:jc w:val="both"/>
              <w:rPr>
                <w:rFonts w:ascii="Book Antiqua" w:hAnsi="Book Antiqua" w:cs="Arial"/>
                <w:lang w:val="en-GB"/>
              </w:rPr>
            </w:pPr>
            <w:r w:rsidRPr="00214CA8">
              <w:rPr>
                <w:rFonts w:ascii="Book Antiqua" w:hAnsi="Book Antiqua" w:cs="Arial"/>
                <w:lang w:val="en-GB"/>
              </w:rPr>
              <w:t>Gurgaon (Haryana) - 122001.</w:t>
            </w:r>
          </w:p>
          <w:p w:rsidR="00C018E5" w:rsidRPr="00214CA8" w:rsidRDefault="00C018E5" w:rsidP="00C018E5">
            <w:pPr>
              <w:ind w:firstLine="720"/>
              <w:jc w:val="both"/>
              <w:rPr>
                <w:rFonts w:ascii="Book Antiqua" w:hAnsi="Book Antiqua" w:cs="Arial"/>
                <w:lang w:val="en-GB"/>
              </w:rPr>
            </w:pPr>
          </w:p>
          <w:p w:rsidR="00EE4EF4" w:rsidRPr="00214CA8" w:rsidRDefault="00EE4EF4" w:rsidP="00EE4EF4">
            <w:pPr>
              <w:rPr>
                <w:rFonts w:ascii="Book Antiqua" w:hAnsi="Book Antiqua" w:cs="Arial"/>
                <w:lang w:val="en-GB"/>
              </w:rPr>
            </w:pPr>
            <w:r w:rsidRPr="00214CA8">
              <w:rPr>
                <w:rFonts w:ascii="Book Antiqua" w:hAnsi="Book Antiqua" w:cs="Arial"/>
                <w:lang w:val="en-GB"/>
              </w:rPr>
              <w:t xml:space="preserve">Kind Attn.: </w:t>
            </w: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General Manager/Dy. General Manager</w:t>
            </w:r>
            <w:r w:rsidR="00F559F2" w:rsidRPr="00214CA8">
              <w:rPr>
                <w:rFonts w:asciiTheme="minorHAnsi" w:hAnsiTheme="minorHAnsi" w:cstheme="minorHAnsi"/>
                <w:lang w:val="en-GB"/>
              </w:rPr>
              <w:t>/chief Manager</w:t>
            </w:r>
            <w:r w:rsidRPr="00214CA8">
              <w:rPr>
                <w:rFonts w:asciiTheme="minorHAnsi" w:hAnsiTheme="minorHAnsi" w:cstheme="minorHAnsi"/>
                <w:lang w:val="en-GB"/>
              </w:rPr>
              <w:t xml:space="preserve"> (CS-G1) </w:t>
            </w: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Power Grid Corporation of India Limited</w:t>
            </w: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w:t>
            </w:r>
            <w:proofErr w:type="spellStart"/>
            <w:r w:rsidRPr="00214CA8">
              <w:rPr>
                <w:rFonts w:asciiTheme="minorHAnsi" w:hAnsiTheme="minorHAnsi" w:cstheme="minorHAnsi"/>
                <w:lang w:val="en-GB"/>
              </w:rPr>
              <w:t>Saudamini</w:t>
            </w:r>
            <w:proofErr w:type="spellEnd"/>
            <w:r w:rsidRPr="00214CA8">
              <w:rPr>
                <w:rFonts w:asciiTheme="minorHAnsi" w:hAnsiTheme="minorHAnsi" w:cstheme="minorHAnsi"/>
                <w:lang w:val="en-GB"/>
              </w:rPr>
              <w:t>’, 3rd Floor, Plot No.-2, Sector-29</w:t>
            </w: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Gurgaon (Haryana) - 122001.</w:t>
            </w:r>
          </w:p>
          <w:p w:rsidR="00F57C27" w:rsidRPr="00214CA8" w:rsidRDefault="00F57C27" w:rsidP="00F57C27">
            <w:pPr>
              <w:ind w:left="1080" w:hanging="1080"/>
              <w:jc w:val="both"/>
              <w:rPr>
                <w:rFonts w:asciiTheme="minorHAnsi" w:hAnsiTheme="minorHAnsi" w:cstheme="minorHAnsi"/>
                <w:lang w:val="en-GB"/>
              </w:rPr>
            </w:pP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Telephone Nos.: +91-124-282-2399/ 2388/ 2338/ 2393/ 2369</w:t>
            </w: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 xml:space="preserve">Mobile: +91- 9910378008/ 8826896871/ 9999883602/ 9599814189/ </w:t>
            </w:r>
            <w:r w:rsidRPr="00214CA8">
              <w:rPr>
                <w:rFonts w:asciiTheme="minorHAnsi" w:hAnsiTheme="minorHAnsi" w:cstheme="minorHAnsi"/>
                <w:lang w:val="en-GB"/>
              </w:rPr>
              <w:lastRenderedPageBreak/>
              <w:t>9205472328</w:t>
            </w:r>
          </w:p>
          <w:p w:rsidR="00F57C27" w:rsidRPr="00214CA8" w:rsidRDefault="00F57C27" w:rsidP="00F57C27">
            <w:pPr>
              <w:ind w:left="1080" w:hanging="1080"/>
              <w:jc w:val="both"/>
              <w:rPr>
                <w:rFonts w:asciiTheme="minorHAnsi" w:hAnsiTheme="minorHAnsi" w:cstheme="minorHAnsi"/>
                <w:lang w:val="en-GB"/>
              </w:rPr>
            </w:pPr>
            <w:r w:rsidRPr="00214CA8">
              <w:rPr>
                <w:rFonts w:asciiTheme="minorHAnsi" w:hAnsiTheme="minorHAnsi" w:cstheme="minorHAnsi"/>
                <w:lang w:val="en-GB"/>
              </w:rPr>
              <w:t>Fax Nos.:- 0091-(0)124-2571831</w:t>
            </w:r>
          </w:p>
          <w:p w:rsidR="00F57C27" w:rsidRPr="00214CA8" w:rsidRDefault="00F57C27" w:rsidP="00F57C27">
            <w:pPr>
              <w:ind w:left="1080" w:hanging="1080"/>
              <w:jc w:val="both"/>
              <w:rPr>
                <w:rFonts w:asciiTheme="minorHAnsi" w:hAnsiTheme="minorHAnsi" w:cstheme="minorHAnsi"/>
                <w:lang w:val="en-GB"/>
              </w:rPr>
            </w:pPr>
          </w:p>
          <w:p w:rsidR="00F57C27" w:rsidRPr="00214CA8" w:rsidRDefault="00F57C27" w:rsidP="00F57C27">
            <w:pPr>
              <w:ind w:left="792" w:hanging="792"/>
              <w:jc w:val="both"/>
              <w:rPr>
                <w:rFonts w:asciiTheme="minorHAnsi" w:hAnsiTheme="minorHAnsi" w:cstheme="minorHAnsi"/>
                <w:lang w:val="en-GB"/>
              </w:rPr>
            </w:pPr>
            <w:r w:rsidRPr="00214CA8">
              <w:rPr>
                <w:rFonts w:asciiTheme="minorHAnsi" w:hAnsiTheme="minorHAnsi" w:cstheme="minorHAnsi"/>
                <w:lang w:val="en-GB"/>
              </w:rPr>
              <w:t>Email:</w:t>
            </w:r>
            <w:r w:rsidRPr="00214CA8">
              <w:rPr>
                <w:rFonts w:asciiTheme="minorHAnsi" w:hAnsiTheme="minorHAnsi" w:cstheme="minorHAnsi"/>
                <w:lang w:val="en-GB"/>
              </w:rPr>
              <w:tab/>
            </w:r>
            <w:hyperlink r:id="rId14" w:history="1">
              <w:r w:rsidRPr="00214CA8">
                <w:rPr>
                  <w:rStyle w:val="Hyperlink"/>
                  <w:rFonts w:asciiTheme="minorHAnsi" w:hAnsiTheme="minorHAnsi" w:cstheme="minorHAnsi"/>
                  <w:lang w:val="en-GB"/>
                </w:rPr>
                <w:t>edward@powergridindia.com</w:t>
              </w:r>
            </w:hyperlink>
          </w:p>
          <w:p w:rsidR="00F57C27" w:rsidRPr="00214CA8" w:rsidRDefault="00214CA8" w:rsidP="00F57C27">
            <w:pPr>
              <w:ind w:left="792"/>
              <w:jc w:val="both"/>
              <w:rPr>
                <w:rFonts w:asciiTheme="minorHAnsi" w:hAnsiTheme="minorHAnsi" w:cstheme="minorHAnsi"/>
                <w:lang w:val="en-GB"/>
              </w:rPr>
            </w:pPr>
            <w:hyperlink r:id="rId15" w:history="1">
              <w:r w:rsidR="00F57C27" w:rsidRPr="00214CA8">
                <w:rPr>
                  <w:rStyle w:val="Hyperlink"/>
                  <w:rFonts w:asciiTheme="minorHAnsi" w:hAnsiTheme="minorHAnsi" w:cstheme="minorHAnsi"/>
                  <w:lang w:val="en-GB"/>
                </w:rPr>
                <w:t>neerajkumar@powergridindia.com</w:t>
              </w:r>
            </w:hyperlink>
          </w:p>
          <w:p w:rsidR="00F57C27" w:rsidRPr="00214CA8" w:rsidRDefault="00214CA8" w:rsidP="00F57C27">
            <w:pPr>
              <w:ind w:left="792"/>
              <w:jc w:val="both"/>
              <w:rPr>
                <w:rFonts w:asciiTheme="minorHAnsi" w:hAnsiTheme="minorHAnsi" w:cstheme="minorHAnsi"/>
                <w:lang w:val="en-GB"/>
              </w:rPr>
            </w:pPr>
            <w:hyperlink r:id="rId16" w:history="1">
              <w:r w:rsidR="00F559F2" w:rsidRPr="00214CA8">
                <w:rPr>
                  <w:rStyle w:val="Hyperlink"/>
                  <w:rFonts w:asciiTheme="minorHAnsi" w:hAnsiTheme="minorHAnsi" w:cstheme="minorHAnsi"/>
                  <w:lang w:val="en-GB"/>
                </w:rPr>
                <w:t xml:space="preserve">neelam.singh@powergridindia.com </w:t>
              </w:r>
            </w:hyperlink>
          </w:p>
          <w:p w:rsidR="00F57C27" w:rsidRPr="00214CA8" w:rsidRDefault="00214CA8" w:rsidP="00F57C27">
            <w:pPr>
              <w:ind w:left="792"/>
              <w:jc w:val="both"/>
              <w:rPr>
                <w:rFonts w:asciiTheme="minorHAnsi" w:hAnsiTheme="minorHAnsi" w:cstheme="minorHAnsi"/>
                <w:lang w:val="en-GB"/>
              </w:rPr>
            </w:pPr>
            <w:hyperlink r:id="rId17" w:history="1">
              <w:r w:rsidR="00F57C27" w:rsidRPr="00214CA8">
                <w:rPr>
                  <w:rStyle w:val="Hyperlink"/>
                  <w:rFonts w:asciiTheme="minorHAnsi" w:hAnsiTheme="minorHAnsi" w:cstheme="minorHAnsi"/>
                  <w:lang w:val="en-GB"/>
                </w:rPr>
                <w:t>rahul.prasad@powergridindia.com</w:t>
              </w:r>
            </w:hyperlink>
          </w:p>
          <w:p w:rsidR="00F57C27" w:rsidRPr="00214CA8" w:rsidRDefault="00214CA8" w:rsidP="00F57C27">
            <w:pPr>
              <w:ind w:left="792"/>
              <w:jc w:val="both"/>
              <w:rPr>
                <w:rFonts w:asciiTheme="minorHAnsi" w:hAnsiTheme="minorHAnsi" w:cstheme="minorHAnsi"/>
                <w:lang w:val="en-GB"/>
              </w:rPr>
            </w:pPr>
            <w:hyperlink r:id="rId18" w:history="1">
              <w:r w:rsidR="00F57C27" w:rsidRPr="00214CA8">
                <w:rPr>
                  <w:rStyle w:val="Hyperlink"/>
                  <w:rFonts w:asciiTheme="minorHAnsi" w:hAnsiTheme="minorHAnsi" w:cstheme="minorHAnsi"/>
                  <w:lang w:val="en-GB"/>
                </w:rPr>
                <w:t>ukyadav@powergridindia.com</w:t>
              </w:r>
            </w:hyperlink>
          </w:p>
          <w:p w:rsidR="00C018E5" w:rsidRPr="00214CA8" w:rsidRDefault="00F57C27" w:rsidP="00355E68">
            <w:pPr>
              <w:ind w:left="792" w:hanging="792"/>
              <w:jc w:val="both"/>
              <w:rPr>
                <w:rFonts w:ascii="Book Antiqua" w:hAnsi="Book Antiqua"/>
              </w:rPr>
            </w:pPr>
            <w:r w:rsidRPr="00214CA8">
              <w:rPr>
                <w:rFonts w:asciiTheme="minorHAnsi" w:hAnsiTheme="minorHAnsi" w:cstheme="minorHAnsi"/>
                <w:lang w:val="en-GB"/>
              </w:rPr>
              <w:t xml:space="preserve"> </w:t>
            </w:r>
          </w:p>
        </w:tc>
      </w:tr>
      <w:tr w:rsidR="00AE64FE" w:rsidRPr="00214CA8" w:rsidTr="004B4764">
        <w:tc>
          <w:tcPr>
            <w:tcW w:w="824" w:type="dxa"/>
            <w:tcBorders>
              <w:right w:val="single" w:sz="4" w:space="0" w:color="auto"/>
            </w:tcBorders>
          </w:tcPr>
          <w:p w:rsidR="00336B10" w:rsidRPr="00214CA8"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214CA8" w:rsidRDefault="00336B10" w:rsidP="00336B10">
            <w:pPr>
              <w:jc w:val="both"/>
              <w:rPr>
                <w:rFonts w:ascii="Book Antiqua" w:hAnsi="Book Antiqua" w:cs="Arial"/>
              </w:rPr>
            </w:pPr>
            <w:r w:rsidRPr="00214CA8">
              <w:rPr>
                <w:rFonts w:ascii="Book Antiqua" w:hAnsi="Book Antiqua" w:cs="Arial"/>
              </w:rPr>
              <w:t>GCC 1.1(w)</w:t>
            </w:r>
          </w:p>
        </w:tc>
        <w:tc>
          <w:tcPr>
            <w:tcW w:w="7335" w:type="dxa"/>
            <w:tcBorders>
              <w:left w:val="nil"/>
            </w:tcBorders>
          </w:tcPr>
          <w:p w:rsidR="00C47ACB" w:rsidRPr="00214CA8" w:rsidRDefault="00C47ACB" w:rsidP="00C47ACB">
            <w:pPr>
              <w:jc w:val="both"/>
              <w:rPr>
                <w:rFonts w:ascii="Book Antiqua" w:hAnsi="Book Antiqua" w:cs="Arial"/>
                <w:snapToGrid w:val="0"/>
              </w:rPr>
            </w:pPr>
            <w:r w:rsidRPr="00214CA8">
              <w:rPr>
                <w:rFonts w:ascii="Book Antiqua" w:hAnsi="Book Antiqua"/>
                <w:b/>
                <w:bCs/>
              </w:rPr>
              <w:t>Supplementing Sub-Clause GCC 1.1(w)</w:t>
            </w:r>
          </w:p>
          <w:p w:rsidR="004F2BF1" w:rsidRPr="00214CA8" w:rsidRDefault="004F2BF1" w:rsidP="004F2BF1">
            <w:pPr>
              <w:jc w:val="both"/>
              <w:rPr>
                <w:rFonts w:ascii="Book Antiqua" w:hAnsi="Book Antiqua" w:cs="Arial"/>
                <w:snapToGrid w:val="0"/>
              </w:rPr>
            </w:pPr>
          </w:p>
          <w:p w:rsidR="00EB1199" w:rsidRPr="00214CA8" w:rsidRDefault="00EB1199" w:rsidP="00EB1199">
            <w:pPr>
              <w:jc w:val="both"/>
              <w:rPr>
                <w:rFonts w:ascii="Book Antiqua" w:hAnsi="Book Antiqua" w:cs="Arial"/>
                <w:snapToGrid w:val="0"/>
              </w:rPr>
            </w:pPr>
            <w:r w:rsidRPr="00214CA8">
              <w:rPr>
                <w:rFonts w:ascii="Book Antiqua" w:hAnsi="Book Antiqua" w:cs="Arial"/>
                <w:snapToGrid w:val="0"/>
              </w:rPr>
              <w:t xml:space="preserve">The Owner is: </w:t>
            </w:r>
          </w:p>
          <w:p w:rsidR="00EB1199" w:rsidRPr="00214CA8" w:rsidRDefault="00EB1199" w:rsidP="00EB1199">
            <w:pPr>
              <w:jc w:val="both"/>
              <w:rPr>
                <w:rFonts w:ascii="Book Antiqua" w:hAnsi="Book Antiqua" w:cs="Arial"/>
                <w:snapToGrid w:val="0"/>
              </w:rPr>
            </w:pPr>
          </w:p>
          <w:p w:rsidR="00EB1199" w:rsidRPr="00214CA8" w:rsidRDefault="00EB1199" w:rsidP="00EB1199">
            <w:pPr>
              <w:jc w:val="both"/>
              <w:rPr>
                <w:rFonts w:ascii="Book Antiqua" w:hAnsi="Book Antiqua" w:cs="Arial"/>
                <w:lang w:val="en-GB"/>
              </w:rPr>
            </w:pPr>
            <w:r w:rsidRPr="00214CA8">
              <w:rPr>
                <w:rFonts w:ascii="Book Antiqua" w:hAnsi="Book Antiqua" w:cs="Arial"/>
                <w:lang w:val="en-GB"/>
              </w:rPr>
              <w:t>Power Grid Corporation of India Limited,</w:t>
            </w:r>
          </w:p>
          <w:p w:rsidR="00EB1199" w:rsidRPr="00214CA8" w:rsidRDefault="00EB1199" w:rsidP="00EB1199">
            <w:pPr>
              <w:jc w:val="both"/>
              <w:rPr>
                <w:rFonts w:ascii="Book Antiqua" w:hAnsi="Book Antiqua" w:cs="Arial"/>
                <w:lang w:val="en-GB"/>
              </w:rPr>
            </w:pPr>
            <w:r w:rsidRPr="00214CA8">
              <w:rPr>
                <w:rFonts w:ascii="Book Antiqua" w:hAnsi="Book Antiqua" w:cs="Arial"/>
                <w:lang w:val="en-GB"/>
              </w:rPr>
              <w:t>`</w:t>
            </w:r>
            <w:proofErr w:type="spellStart"/>
            <w:r w:rsidRPr="00214CA8">
              <w:rPr>
                <w:rFonts w:ascii="Book Antiqua" w:hAnsi="Book Antiqua" w:cs="Arial"/>
                <w:lang w:val="en-GB"/>
              </w:rPr>
              <w:t>Saudamini</w:t>
            </w:r>
            <w:proofErr w:type="spellEnd"/>
            <w:r w:rsidRPr="00214CA8">
              <w:rPr>
                <w:rFonts w:ascii="Book Antiqua" w:hAnsi="Book Antiqua" w:cs="Arial"/>
                <w:lang w:val="en-GB"/>
              </w:rPr>
              <w:t>’, Plot No.-2, Sector-29,</w:t>
            </w:r>
          </w:p>
          <w:p w:rsidR="00EB1199" w:rsidRPr="00214CA8" w:rsidRDefault="00EB1199" w:rsidP="00EB1199">
            <w:pPr>
              <w:jc w:val="both"/>
              <w:rPr>
                <w:rFonts w:ascii="Book Antiqua" w:hAnsi="Book Antiqua" w:cs="Arial"/>
                <w:lang w:val="en-GB"/>
              </w:rPr>
            </w:pPr>
            <w:r w:rsidRPr="00214CA8">
              <w:rPr>
                <w:rFonts w:ascii="Book Antiqua" w:hAnsi="Book Antiqua" w:cs="Arial"/>
                <w:lang w:val="en-GB"/>
              </w:rPr>
              <w:t>Gurgaon (Haryana) - 122001.</w:t>
            </w:r>
          </w:p>
          <w:p w:rsidR="00EB1199" w:rsidRPr="00214CA8" w:rsidRDefault="00EB1199" w:rsidP="00EB1199">
            <w:pPr>
              <w:ind w:firstLine="720"/>
              <w:jc w:val="both"/>
              <w:rPr>
                <w:rFonts w:ascii="Book Antiqua" w:hAnsi="Book Antiqua" w:cs="Arial"/>
                <w:lang w:val="en-GB"/>
              </w:rPr>
            </w:pPr>
          </w:p>
          <w:p w:rsidR="00F559F2" w:rsidRPr="00214CA8" w:rsidRDefault="00F559F2" w:rsidP="00F559F2">
            <w:pPr>
              <w:rPr>
                <w:rFonts w:ascii="Book Antiqua" w:hAnsi="Book Antiqua" w:cs="Arial"/>
                <w:lang w:val="en-GB"/>
              </w:rPr>
            </w:pPr>
            <w:r w:rsidRPr="00214CA8">
              <w:rPr>
                <w:rFonts w:ascii="Book Antiqua" w:hAnsi="Book Antiqua" w:cs="Arial"/>
                <w:lang w:val="en-GB"/>
              </w:rPr>
              <w:t xml:space="preserve">Kind Attn.: </w:t>
            </w: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 xml:space="preserve">General Manager/Dy. General Manager/chief Manager (CS-G1) </w:t>
            </w: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Power Grid Corporation of India Limited</w:t>
            </w: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w:t>
            </w:r>
            <w:proofErr w:type="spellStart"/>
            <w:r w:rsidRPr="00214CA8">
              <w:rPr>
                <w:rFonts w:asciiTheme="minorHAnsi" w:hAnsiTheme="minorHAnsi" w:cstheme="minorHAnsi"/>
                <w:lang w:val="en-GB"/>
              </w:rPr>
              <w:t>Saudamini</w:t>
            </w:r>
            <w:proofErr w:type="spellEnd"/>
            <w:r w:rsidRPr="00214CA8">
              <w:rPr>
                <w:rFonts w:asciiTheme="minorHAnsi" w:hAnsiTheme="minorHAnsi" w:cstheme="minorHAnsi"/>
                <w:lang w:val="en-GB"/>
              </w:rPr>
              <w:t>’, 3rd Floor, Plot No.-2, Sector-29</w:t>
            </w: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Gurgaon (Haryana) - 122001.</w:t>
            </w:r>
          </w:p>
          <w:p w:rsidR="00F559F2" w:rsidRPr="00214CA8" w:rsidRDefault="00F559F2" w:rsidP="00F559F2">
            <w:pPr>
              <w:ind w:left="1080" w:hanging="1080"/>
              <w:jc w:val="both"/>
              <w:rPr>
                <w:rFonts w:asciiTheme="minorHAnsi" w:hAnsiTheme="minorHAnsi" w:cstheme="minorHAnsi"/>
                <w:lang w:val="en-GB"/>
              </w:rPr>
            </w:pP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Telephone Nos.: +91-124-282-2399/ 2388/ 2338/ 2393/ 2369</w:t>
            </w: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Mobile: +91- 9910378008/ 8826896871/ 9999883602/ 9599814189/ 9205472328</w:t>
            </w:r>
          </w:p>
          <w:p w:rsidR="00F559F2" w:rsidRPr="00214CA8" w:rsidRDefault="00F559F2" w:rsidP="00F559F2">
            <w:pPr>
              <w:ind w:left="1080" w:hanging="1080"/>
              <w:jc w:val="both"/>
              <w:rPr>
                <w:rFonts w:asciiTheme="minorHAnsi" w:hAnsiTheme="minorHAnsi" w:cstheme="minorHAnsi"/>
                <w:lang w:val="en-GB"/>
              </w:rPr>
            </w:pPr>
            <w:r w:rsidRPr="00214CA8">
              <w:rPr>
                <w:rFonts w:asciiTheme="minorHAnsi" w:hAnsiTheme="minorHAnsi" w:cstheme="minorHAnsi"/>
                <w:lang w:val="en-GB"/>
              </w:rPr>
              <w:t>Fax Nos.:- 0091-(0)124-2571831</w:t>
            </w:r>
          </w:p>
          <w:p w:rsidR="00F559F2" w:rsidRPr="00214CA8" w:rsidRDefault="00F559F2" w:rsidP="00F559F2">
            <w:pPr>
              <w:ind w:left="1080" w:hanging="1080"/>
              <w:jc w:val="both"/>
              <w:rPr>
                <w:rFonts w:asciiTheme="minorHAnsi" w:hAnsiTheme="minorHAnsi" w:cstheme="minorHAnsi"/>
                <w:lang w:val="en-GB"/>
              </w:rPr>
            </w:pPr>
          </w:p>
          <w:p w:rsidR="00F559F2" w:rsidRPr="00214CA8" w:rsidRDefault="00F559F2" w:rsidP="00F559F2">
            <w:pPr>
              <w:ind w:left="792" w:hanging="792"/>
              <w:jc w:val="both"/>
              <w:rPr>
                <w:rFonts w:asciiTheme="minorHAnsi" w:hAnsiTheme="minorHAnsi" w:cstheme="minorHAnsi"/>
                <w:lang w:val="en-GB"/>
              </w:rPr>
            </w:pPr>
            <w:r w:rsidRPr="00214CA8">
              <w:rPr>
                <w:rFonts w:asciiTheme="minorHAnsi" w:hAnsiTheme="minorHAnsi" w:cstheme="minorHAnsi"/>
                <w:lang w:val="en-GB"/>
              </w:rPr>
              <w:t>Email:</w:t>
            </w:r>
            <w:r w:rsidRPr="00214CA8">
              <w:rPr>
                <w:rFonts w:asciiTheme="minorHAnsi" w:hAnsiTheme="minorHAnsi" w:cstheme="minorHAnsi"/>
                <w:lang w:val="en-GB"/>
              </w:rPr>
              <w:tab/>
            </w:r>
            <w:hyperlink r:id="rId19" w:history="1">
              <w:r w:rsidRPr="00214CA8">
                <w:rPr>
                  <w:rStyle w:val="Hyperlink"/>
                  <w:rFonts w:asciiTheme="minorHAnsi" w:hAnsiTheme="minorHAnsi" w:cstheme="minorHAnsi"/>
                  <w:lang w:val="en-GB"/>
                </w:rPr>
                <w:t>edward@powergridindia.com</w:t>
              </w:r>
            </w:hyperlink>
          </w:p>
          <w:p w:rsidR="00F559F2" w:rsidRPr="00214CA8" w:rsidRDefault="00214CA8" w:rsidP="00F559F2">
            <w:pPr>
              <w:ind w:left="792"/>
              <w:jc w:val="both"/>
              <w:rPr>
                <w:rFonts w:asciiTheme="minorHAnsi" w:hAnsiTheme="minorHAnsi" w:cstheme="minorHAnsi"/>
                <w:lang w:val="en-GB"/>
              </w:rPr>
            </w:pPr>
            <w:hyperlink r:id="rId20" w:history="1">
              <w:r w:rsidR="00F559F2" w:rsidRPr="00214CA8">
                <w:rPr>
                  <w:rStyle w:val="Hyperlink"/>
                  <w:rFonts w:asciiTheme="minorHAnsi" w:hAnsiTheme="minorHAnsi" w:cstheme="minorHAnsi"/>
                  <w:lang w:val="en-GB"/>
                </w:rPr>
                <w:t>neerajkumar@powergridindia.com</w:t>
              </w:r>
            </w:hyperlink>
          </w:p>
          <w:p w:rsidR="00F559F2" w:rsidRPr="00214CA8" w:rsidRDefault="00214CA8" w:rsidP="00F559F2">
            <w:pPr>
              <w:ind w:left="792"/>
              <w:jc w:val="both"/>
              <w:rPr>
                <w:rFonts w:asciiTheme="minorHAnsi" w:hAnsiTheme="minorHAnsi" w:cstheme="minorHAnsi"/>
                <w:lang w:val="en-GB"/>
              </w:rPr>
            </w:pPr>
            <w:hyperlink r:id="rId21" w:history="1">
              <w:r w:rsidR="00F559F2" w:rsidRPr="00214CA8">
                <w:rPr>
                  <w:rStyle w:val="Hyperlink"/>
                  <w:rFonts w:asciiTheme="minorHAnsi" w:hAnsiTheme="minorHAnsi" w:cstheme="minorHAnsi"/>
                  <w:lang w:val="en-GB"/>
                </w:rPr>
                <w:t xml:space="preserve">neelam.singh@powergridindia.com </w:t>
              </w:r>
            </w:hyperlink>
          </w:p>
          <w:p w:rsidR="00F559F2" w:rsidRPr="00214CA8" w:rsidRDefault="00214CA8" w:rsidP="00F559F2">
            <w:pPr>
              <w:ind w:left="792"/>
              <w:jc w:val="both"/>
              <w:rPr>
                <w:rFonts w:asciiTheme="minorHAnsi" w:hAnsiTheme="minorHAnsi" w:cstheme="minorHAnsi"/>
                <w:lang w:val="en-GB"/>
              </w:rPr>
            </w:pPr>
            <w:hyperlink r:id="rId22" w:history="1">
              <w:r w:rsidR="00F559F2" w:rsidRPr="00214CA8">
                <w:rPr>
                  <w:rStyle w:val="Hyperlink"/>
                  <w:rFonts w:asciiTheme="minorHAnsi" w:hAnsiTheme="minorHAnsi" w:cstheme="minorHAnsi"/>
                  <w:lang w:val="en-GB"/>
                </w:rPr>
                <w:t>rahul.prasad@powergridindia.com</w:t>
              </w:r>
            </w:hyperlink>
          </w:p>
          <w:p w:rsidR="00F559F2" w:rsidRPr="00214CA8" w:rsidRDefault="00214CA8" w:rsidP="00F559F2">
            <w:pPr>
              <w:ind w:left="792"/>
              <w:jc w:val="both"/>
              <w:rPr>
                <w:rFonts w:asciiTheme="minorHAnsi" w:hAnsiTheme="minorHAnsi" w:cstheme="minorHAnsi"/>
                <w:lang w:val="en-GB"/>
              </w:rPr>
            </w:pPr>
            <w:hyperlink r:id="rId23" w:history="1">
              <w:r w:rsidR="00F559F2" w:rsidRPr="00214CA8">
                <w:rPr>
                  <w:rStyle w:val="Hyperlink"/>
                  <w:rFonts w:asciiTheme="minorHAnsi" w:hAnsiTheme="minorHAnsi" w:cstheme="minorHAnsi"/>
                  <w:lang w:val="en-GB"/>
                </w:rPr>
                <w:t>ukyadav@powergridindia.com</w:t>
              </w:r>
            </w:hyperlink>
          </w:p>
          <w:p w:rsidR="00B05BCD" w:rsidRPr="00214CA8" w:rsidRDefault="00B05BCD" w:rsidP="00B05BCD">
            <w:pPr>
              <w:ind w:left="792" w:hanging="792"/>
              <w:jc w:val="both"/>
              <w:rPr>
                <w:rStyle w:val="Hyperlink"/>
                <w:rFonts w:asciiTheme="minorHAnsi" w:hAnsiTheme="minorHAnsi" w:cstheme="minorHAnsi"/>
                <w:lang w:val="en-GB"/>
              </w:rPr>
            </w:pPr>
            <w:r w:rsidRPr="00214CA8">
              <w:rPr>
                <w:rFonts w:asciiTheme="minorHAnsi" w:hAnsiTheme="minorHAnsi" w:cstheme="minorHAnsi"/>
                <w:lang w:val="en-GB"/>
              </w:rPr>
              <w:t xml:space="preserve"> </w:t>
            </w:r>
          </w:p>
          <w:p w:rsidR="009A59BA" w:rsidRPr="00214CA8" w:rsidRDefault="009A59BA" w:rsidP="00EB1199">
            <w:pPr>
              <w:jc w:val="both"/>
              <w:rPr>
                <w:rFonts w:ascii="Book Antiqua" w:hAnsi="Book Antiqua" w:cs="Arial"/>
                <w:lang w:val="en-GB"/>
              </w:rPr>
            </w:pPr>
          </w:p>
        </w:tc>
      </w:tr>
      <w:tr w:rsidR="00057BA2" w:rsidRPr="00214CA8" w:rsidTr="004B4764">
        <w:tc>
          <w:tcPr>
            <w:tcW w:w="824" w:type="dxa"/>
            <w:tcBorders>
              <w:right w:val="single" w:sz="4" w:space="0" w:color="auto"/>
            </w:tcBorders>
          </w:tcPr>
          <w:p w:rsidR="00057BA2" w:rsidRPr="00214CA8" w:rsidRDefault="00057BA2" w:rsidP="007254D1">
            <w:pPr>
              <w:numPr>
                <w:ilvl w:val="0"/>
                <w:numId w:val="1"/>
              </w:numPr>
              <w:jc w:val="both"/>
              <w:rPr>
                <w:rFonts w:ascii="Book Antiqua" w:hAnsi="Book Antiqua" w:cs="Arial"/>
              </w:rPr>
            </w:pPr>
          </w:p>
        </w:tc>
        <w:tc>
          <w:tcPr>
            <w:tcW w:w="1620" w:type="dxa"/>
            <w:tcBorders>
              <w:right w:val="single" w:sz="4" w:space="0" w:color="auto"/>
            </w:tcBorders>
          </w:tcPr>
          <w:p w:rsidR="00057BA2" w:rsidRPr="00214CA8" w:rsidRDefault="00057BA2" w:rsidP="00336B10">
            <w:pPr>
              <w:jc w:val="both"/>
              <w:rPr>
                <w:rFonts w:ascii="Book Antiqua" w:hAnsi="Book Antiqua" w:cs="Arial"/>
              </w:rPr>
            </w:pPr>
            <w:r w:rsidRPr="00214CA8">
              <w:rPr>
                <w:rFonts w:ascii="Book Antiqua" w:hAnsi="Book Antiqua" w:cs="Arial"/>
              </w:rPr>
              <w:t>GCC 4.1</w:t>
            </w:r>
          </w:p>
        </w:tc>
        <w:tc>
          <w:tcPr>
            <w:tcW w:w="7335" w:type="dxa"/>
            <w:tcBorders>
              <w:left w:val="nil"/>
            </w:tcBorders>
          </w:tcPr>
          <w:p w:rsidR="00057BA2" w:rsidRPr="00214CA8" w:rsidRDefault="00057BA2" w:rsidP="00057BA2">
            <w:pPr>
              <w:jc w:val="both"/>
              <w:rPr>
                <w:rFonts w:ascii="Book Antiqua" w:hAnsi="Book Antiqua"/>
                <w:b/>
                <w:bCs/>
              </w:rPr>
            </w:pPr>
            <w:r w:rsidRPr="00214CA8">
              <w:rPr>
                <w:rFonts w:ascii="Book Antiqua" w:hAnsi="Book Antiqua"/>
                <w:b/>
                <w:bCs/>
              </w:rPr>
              <w:t>Replace the existing Provision GCC 4.1 as below:</w:t>
            </w:r>
          </w:p>
          <w:p w:rsidR="00057BA2" w:rsidRPr="00214CA8" w:rsidRDefault="00057BA2" w:rsidP="00057BA2">
            <w:pPr>
              <w:jc w:val="both"/>
              <w:rPr>
                <w:rFonts w:ascii="Book Antiqua" w:hAnsi="Book Antiqua"/>
                <w:b/>
                <w:bCs/>
              </w:rPr>
            </w:pPr>
          </w:p>
          <w:p w:rsidR="00057BA2" w:rsidRPr="00214CA8" w:rsidRDefault="00057BA2" w:rsidP="00057BA2">
            <w:pPr>
              <w:jc w:val="both"/>
              <w:rPr>
                <w:rFonts w:ascii="Book Antiqua" w:hAnsi="Book Antiqua"/>
              </w:rPr>
            </w:pPr>
            <w:r w:rsidRPr="00214CA8">
              <w:rPr>
                <w:rFonts w:ascii="Book Antiqua" w:hAnsi="Book Antiqua"/>
              </w:rPr>
              <w:t xml:space="preserve">Time for Completion is the essence of Contract. The Contractor shall commence work on the Facilities from the Effective Date of Contract and without prejudice to GCC Sub-Clause 21.2 hereof, the Contractor shall thereafter proceed with the </w:t>
            </w:r>
            <w:proofErr w:type="spellStart"/>
            <w:r w:rsidRPr="00214CA8">
              <w:rPr>
                <w:rFonts w:ascii="Book Antiqua" w:hAnsi="Book Antiqua"/>
              </w:rPr>
              <w:t>Facilitties</w:t>
            </w:r>
            <w:proofErr w:type="spellEnd"/>
            <w:r w:rsidRPr="00214CA8">
              <w:rPr>
                <w:rFonts w:ascii="Book Antiqua" w:hAnsi="Book Antiqua"/>
              </w:rPr>
              <w:t xml:space="preserve"> in </w:t>
            </w:r>
            <w:r w:rsidRPr="00214CA8">
              <w:rPr>
                <w:rFonts w:ascii="Book Antiqua" w:hAnsi="Book Antiqua"/>
              </w:rPr>
              <w:lastRenderedPageBreak/>
              <w:t>accordance with the time schedule specified in the corresponding Appendix-4 (Time Schedule) to the Contract Agreement</w:t>
            </w:r>
          </w:p>
        </w:tc>
      </w:tr>
      <w:tr w:rsidR="00271783" w:rsidRPr="00214CA8" w:rsidTr="004B4764">
        <w:tc>
          <w:tcPr>
            <w:tcW w:w="824" w:type="dxa"/>
            <w:tcBorders>
              <w:right w:val="single" w:sz="4" w:space="0" w:color="auto"/>
            </w:tcBorders>
          </w:tcPr>
          <w:p w:rsidR="00963F1D" w:rsidRPr="00214CA8" w:rsidRDefault="00963F1D" w:rsidP="007254D1">
            <w:pPr>
              <w:numPr>
                <w:ilvl w:val="0"/>
                <w:numId w:val="1"/>
              </w:numPr>
              <w:jc w:val="both"/>
              <w:rPr>
                <w:rFonts w:ascii="Book Antiqua" w:hAnsi="Book Antiqua" w:cs="Arial"/>
              </w:rPr>
            </w:pPr>
          </w:p>
        </w:tc>
        <w:tc>
          <w:tcPr>
            <w:tcW w:w="1620" w:type="dxa"/>
            <w:tcBorders>
              <w:right w:val="single" w:sz="4" w:space="0" w:color="auto"/>
            </w:tcBorders>
          </w:tcPr>
          <w:p w:rsidR="00963F1D" w:rsidRPr="00214CA8" w:rsidRDefault="00963F1D" w:rsidP="00963F1D">
            <w:pPr>
              <w:jc w:val="both"/>
              <w:rPr>
                <w:rFonts w:ascii="Book Antiqua" w:hAnsi="Book Antiqua" w:cs="Arial"/>
              </w:rPr>
            </w:pPr>
            <w:r w:rsidRPr="00214CA8">
              <w:rPr>
                <w:rFonts w:ascii="Book Antiqua" w:hAnsi="Book Antiqua" w:cs="Arial"/>
              </w:rPr>
              <w:t>GCC 5.1</w:t>
            </w:r>
          </w:p>
        </w:tc>
        <w:tc>
          <w:tcPr>
            <w:tcW w:w="7335" w:type="dxa"/>
            <w:tcBorders>
              <w:left w:val="nil"/>
            </w:tcBorders>
          </w:tcPr>
          <w:p w:rsidR="00963F1D" w:rsidRPr="00214CA8" w:rsidRDefault="00963F1D" w:rsidP="00136C94">
            <w:pPr>
              <w:jc w:val="both"/>
              <w:rPr>
                <w:rFonts w:ascii="Book Antiqua" w:hAnsi="Book Antiqua" w:cs="Calibri"/>
                <w:bCs/>
                <w:sz w:val="22"/>
                <w:szCs w:val="22"/>
              </w:rPr>
            </w:pPr>
            <w:r w:rsidRPr="00214CA8">
              <w:rPr>
                <w:rFonts w:ascii="Book Antiqua" w:hAnsi="Book Antiqua" w:cs="Calibri"/>
                <w:bCs/>
                <w:sz w:val="22"/>
                <w:szCs w:val="22"/>
              </w:rPr>
              <w:t>Supplementing Clause GCC 5.1</w:t>
            </w:r>
          </w:p>
          <w:p w:rsidR="00963F1D" w:rsidRPr="00214CA8" w:rsidRDefault="00963F1D" w:rsidP="00136C94">
            <w:pPr>
              <w:jc w:val="both"/>
              <w:rPr>
                <w:rFonts w:ascii="Book Antiqua" w:hAnsi="Book Antiqua" w:cs="Calibri"/>
                <w:bCs/>
                <w:sz w:val="22"/>
                <w:szCs w:val="22"/>
              </w:rPr>
            </w:pPr>
          </w:p>
          <w:p w:rsidR="00963F1D" w:rsidRPr="00214CA8" w:rsidRDefault="00963F1D" w:rsidP="00136C94">
            <w:pPr>
              <w:tabs>
                <w:tab w:val="left" w:pos="1773"/>
                <w:tab w:val="left" w:pos="1987"/>
              </w:tabs>
              <w:jc w:val="both"/>
              <w:rPr>
                <w:rFonts w:ascii="Book Antiqua" w:hAnsi="Book Antiqua" w:cs="Arial"/>
                <w:bCs/>
                <w:sz w:val="22"/>
                <w:szCs w:val="22"/>
              </w:rPr>
            </w:pPr>
            <w:r w:rsidRPr="00214CA8">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963F1D" w:rsidRPr="00214CA8" w:rsidRDefault="00963F1D" w:rsidP="00136C94">
            <w:pPr>
              <w:pStyle w:val="BodyText"/>
              <w:rPr>
                <w:rFonts w:cs="Calibri"/>
                <w:sz w:val="22"/>
              </w:rPr>
            </w:pPr>
          </w:p>
          <w:p w:rsidR="00963F1D" w:rsidRPr="00214CA8" w:rsidRDefault="00963F1D" w:rsidP="00136C94">
            <w:pPr>
              <w:pStyle w:val="BodyText"/>
              <w:ind w:left="612" w:hanging="612"/>
              <w:rPr>
                <w:rFonts w:cs="Calibri"/>
                <w:i/>
                <w:iCs/>
                <w:sz w:val="22"/>
              </w:rPr>
            </w:pPr>
            <w:r w:rsidRPr="00214CA8">
              <w:rPr>
                <w:rFonts w:cs="Calibri"/>
                <w:sz w:val="22"/>
              </w:rPr>
              <w:t>(a)</w:t>
            </w:r>
            <w:r w:rsidRPr="00214CA8">
              <w:rPr>
                <w:rFonts w:cs="Calibri"/>
                <w:sz w:val="22"/>
              </w:rPr>
              <w:tab/>
              <w:t xml:space="preserve">The </w:t>
            </w:r>
            <w:r w:rsidRPr="00214CA8">
              <w:rPr>
                <w:bCs/>
                <w:iCs/>
                <w:sz w:val="22"/>
              </w:rPr>
              <w:t>Parent/ Principal Company</w:t>
            </w:r>
            <w:r w:rsidRPr="00214CA8">
              <w:rPr>
                <w:bCs/>
                <w:sz w:val="22"/>
              </w:rPr>
              <w:t xml:space="preserve">  </w:t>
            </w:r>
            <w:r w:rsidRPr="00214CA8">
              <w:rPr>
                <w:rFonts w:cs="Calibri"/>
                <w:sz w:val="22"/>
              </w:rPr>
              <w:t xml:space="preserve">shall have a minimum </w:t>
            </w:r>
            <w:r w:rsidRPr="00214CA8">
              <w:rPr>
                <w:bCs/>
                <w:iCs/>
                <w:sz w:val="22"/>
              </w:rPr>
              <w:t xml:space="preserve">equity participation of 51% in the Subsidiary Company for a lock-in period of </w:t>
            </w:r>
            <w:r w:rsidRPr="00214CA8">
              <w:rPr>
                <w:sz w:val="22"/>
                <w:lang w:bidi="hi-IN"/>
              </w:rPr>
              <w:t xml:space="preserve">seven (7) years </w:t>
            </w:r>
            <w:r w:rsidRPr="00214CA8">
              <w:rPr>
                <w:bCs/>
                <w:iCs/>
                <w:sz w:val="22"/>
              </w:rPr>
              <w:t xml:space="preserve">from the date of incorporation of Subsidiary Company </w:t>
            </w:r>
            <w:r w:rsidRPr="00214CA8">
              <w:rPr>
                <w:sz w:val="22"/>
                <w:lang w:bidi="hi-IN"/>
              </w:rPr>
              <w:t xml:space="preserve">or </w:t>
            </w:r>
            <w:proofErr w:type="spellStart"/>
            <w:r w:rsidRPr="00214CA8">
              <w:rPr>
                <w:sz w:val="22"/>
                <w:lang w:bidi="hi-IN"/>
              </w:rPr>
              <w:t>upto</w:t>
            </w:r>
            <w:proofErr w:type="spellEnd"/>
            <w:r w:rsidRPr="00214CA8">
              <w:rPr>
                <w:sz w:val="22"/>
                <w:lang w:bidi="hi-IN"/>
              </w:rPr>
              <w:t xml:space="preserve"> the end of Defect Liability Period of the contract, whichever is later</w:t>
            </w:r>
            <w:r w:rsidRPr="00214CA8">
              <w:rPr>
                <w:rFonts w:cs="Calibri"/>
                <w:sz w:val="22"/>
              </w:rPr>
              <w:t xml:space="preserve"> </w:t>
            </w:r>
            <w:r w:rsidRPr="00214CA8">
              <w:rPr>
                <w:rFonts w:cs="Calibri"/>
                <w:i/>
                <w:iCs/>
                <w:sz w:val="22"/>
              </w:rPr>
              <w:t>(applicable in case Contractor is a Subsidiary Company)</w:t>
            </w:r>
          </w:p>
          <w:p w:rsidR="00963F1D" w:rsidRPr="00214CA8" w:rsidRDefault="00963F1D" w:rsidP="00136C94">
            <w:pPr>
              <w:pStyle w:val="BodyText"/>
              <w:ind w:left="612" w:hanging="612"/>
              <w:rPr>
                <w:rFonts w:cs="Calibri"/>
                <w:sz w:val="22"/>
              </w:rPr>
            </w:pPr>
          </w:p>
          <w:p w:rsidR="00963F1D" w:rsidRPr="00214CA8" w:rsidRDefault="00963F1D" w:rsidP="00136C94">
            <w:pPr>
              <w:pStyle w:val="BodyText"/>
              <w:ind w:left="612" w:hanging="612"/>
              <w:rPr>
                <w:rFonts w:cs="Calibri"/>
                <w:sz w:val="22"/>
              </w:rPr>
            </w:pPr>
          </w:p>
          <w:p w:rsidR="00963F1D" w:rsidRPr="00214CA8" w:rsidRDefault="00963F1D" w:rsidP="00136C94">
            <w:pPr>
              <w:pStyle w:val="BodyText"/>
              <w:ind w:left="612" w:hanging="612"/>
              <w:rPr>
                <w:rFonts w:cs="Calibri"/>
                <w:sz w:val="22"/>
              </w:rPr>
            </w:pPr>
            <w:r w:rsidRPr="00214CA8">
              <w:rPr>
                <w:rFonts w:cs="Calibri"/>
                <w:sz w:val="22"/>
              </w:rPr>
              <w:t xml:space="preserve">(b)  The </w:t>
            </w:r>
            <w:r w:rsidRPr="00214CA8">
              <w:rPr>
                <w:bCs/>
                <w:iCs/>
                <w:sz w:val="22"/>
              </w:rPr>
              <w:t>Parent/ Principal Company</w:t>
            </w:r>
            <w:r w:rsidRPr="00214CA8">
              <w:rPr>
                <w:bCs/>
                <w:sz w:val="22"/>
              </w:rPr>
              <w:t xml:space="preserve"> and</w:t>
            </w:r>
            <w:r w:rsidRPr="00214CA8">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14CA8">
              <w:rPr>
                <w:sz w:val="22"/>
                <w:lang w:bidi="hi-IN"/>
              </w:rPr>
              <w:t>seven (7) years</w:t>
            </w:r>
            <w:r w:rsidRPr="00214CA8">
              <w:rPr>
                <w:rFonts w:cs="Calibri"/>
                <w:sz w:val="22"/>
              </w:rPr>
              <w:t xml:space="preserve"> from the date of incorporation of Group Company</w:t>
            </w:r>
            <w:r w:rsidRPr="00214CA8">
              <w:rPr>
                <w:sz w:val="22"/>
                <w:lang w:bidi="hi-IN"/>
              </w:rPr>
              <w:t xml:space="preserve"> or </w:t>
            </w:r>
            <w:proofErr w:type="spellStart"/>
            <w:r w:rsidRPr="00214CA8">
              <w:rPr>
                <w:sz w:val="22"/>
                <w:lang w:bidi="hi-IN"/>
              </w:rPr>
              <w:t>upto</w:t>
            </w:r>
            <w:proofErr w:type="spellEnd"/>
            <w:r w:rsidRPr="00214CA8">
              <w:rPr>
                <w:sz w:val="22"/>
                <w:lang w:bidi="hi-IN"/>
              </w:rPr>
              <w:t xml:space="preserve"> the end of Defect Liability Period of the contract, whichever is later</w:t>
            </w:r>
            <w:r w:rsidRPr="00214CA8">
              <w:rPr>
                <w:rFonts w:cs="Calibri"/>
                <w:i/>
                <w:iCs/>
                <w:sz w:val="22"/>
              </w:rPr>
              <w:t xml:space="preserve"> (applicable in case Contractor is a Group Company)</w:t>
            </w:r>
          </w:p>
          <w:p w:rsidR="00963F1D" w:rsidRPr="00214CA8" w:rsidRDefault="00963F1D" w:rsidP="00136C94">
            <w:pPr>
              <w:pStyle w:val="BodyText"/>
              <w:ind w:left="612" w:hanging="612"/>
              <w:rPr>
                <w:rFonts w:cs="Calibri"/>
                <w:sz w:val="22"/>
              </w:rPr>
            </w:pPr>
          </w:p>
          <w:p w:rsidR="00963F1D" w:rsidRPr="00214CA8" w:rsidRDefault="00963F1D" w:rsidP="00136C94">
            <w:pPr>
              <w:pStyle w:val="BodyText"/>
              <w:ind w:left="612" w:hanging="612"/>
              <w:rPr>
                <w:bCs/>
                <w:iCs/>
                <w:sz w:val="22"/>
              </w:rPr>
            </w:pPr>
            <w:r w:rsidRPr="00214CA8">
              <w:rPr>
                <w:rFonts w:cs="Calibri"/>
                <w:sz w:val="22"/>
              </w:rPr>
              <w:t xml:space="preserve">(c)    </w:t>
            </w:r>
            <w:r w:rsidRPr="00214CA8">
              <w:rPr>
                <w:bCs/>
                <w:iCs/>
                <w:sz w:val="22"/>
              </w:rPr>
              <w:t xml:space="preserve">The Parent/ Principal Company  shall have a minimum equity participation of 26% in the </w:t>
            </w:r>
            <w:r w:rsidRPr="00214CA8">
              <w:rPr>
                <w:sz w:val="22"/>
                <w:lang w:bidi="hi-IN"/>
              </w:rPr>
              <w:t>Joint Venture Company(JVC)</w:t>
            </w:r>
            <w:r w:rsidRPr="00214CA8">
              <w:rPr>
                <w:bCs/>
                <w:iCs/>
                <w:sz w:val="22"/>
              </w:rPr>
              <w:t xml:space="preserve"> </w:t>
            </w:r>
            <w:r w:rsidRPr="00214CA8">
              <w:rPr>
                <w:rFonts w:cs="Calibri"/>
                <w:sz w:val="22"/>
              </w:rPr>
              <w:t xml:space="preserve">for a lock-in period of 7 years from the date of incorporation of JVC </w:t>
            </w:r>
            <w:r w:rsidRPr="00214CA8">
              <w:rPr>
                <w:sz w:val="22"/>
                <w:lang w:bidi="hi-IN"/>
              </w:rPr>
              <w:t xml:space="preserve">or </w:t>
            </w:r>
            <w:proofErr w:type="spellStart"/>
            <w:r w:rsidRPr="00214CA8">
              <w:rPr>
                <w:sz w:val="22"/>
                <w:lang w:bidi="hi-IN"/>
              </w:rPr>
              <w:t>upto</w:t>
            </w:r>
            <w:proofErr w:type="spellEnd"/>
            <w:r w:rsidRPr="00214CA8">
              <w:rPr>
                <w:sz w:val="22"/>
                <w:lang w:bidi="hi-IN"/>
              </w:rPr>
              <w:t xml:space="preserve"> the end of Defect Liability Period of the contract, whichever is later</w:t>
            </w:r>
          </w:p>
          <w:p w:rsidR="00963F1D" w:rsidRPr="00214CA8" w:rsidRDefault="00963F1D" w:rsidP="00136C94">
            <w:pPr>
              <w:pStyle w:val="BodyText"/>
              <w:ind w:left="612" w:hanging="612"/>
              <w:rPr>
                <w:bCs/>
                <w:iCs/>
                <w:sz w:val="22"/>
              </w:rPr>
            </w:pPr>
          </w:p>
          <w:p w:rsidR="00963F1D" w:rsidRPr="00214CA8" w:rsidRDefault="00963F1D" w:rsidP="00136C94">
            <w:pPr>
              <w:pStyle w:val="BodyText"/>
              <w:ind w:left="612" w:hanging="612"/>
              <w:rPr>
                <w:rFonts w:cs="Calibri"/>
                <w:i/>
                <w:iCs/>
                <w:sz w:val="22"/>
              </w:rPr>
            </w:pPr>
            <w:r w:rsidRPr="00214CA8">
              <w:rPr>
                <w:sz w:val="22"/>
              </w:rPr>
              <w:t xml:space="preserve">        </w:t>
            </w:r>
            <w:r w:rsidR="00271783" w:rsidRPr="00214CA8">
              <w:rPr>
                <w:sz w:val="22"/>
              </w:rPr>
              <w:t xml:space="preserve">  </w:t>
            </w:r>
            <w:r w:rsidR="00F559F2" w:rsidRPr="00214CA8">
              <w:rPr>
                <w:sz w:val="22"/>
              </w:rPr>
              <w:t xml:space="preserve"> </w:t>
            </w:r>
            <w:r w:rsidR="00F559F2" w:rsidRPr="00214CA8">
              <w:t xml:space="preserve">An Indian Transformer Manufacturer, as a promoter of JVC who has designed, manufactured, tested and supplied at least one number of </w:t>
            </w:r>
            <w:r w:rsidR="003D4CBF" w:rsidRPr="00214CA8">
              <w:rPr>
                <w:b/>
                <w:bCs/>
              </w:rPr>
              <w:t>715</w:t>
            </w:r>
            <w:r w:rsidR="00F559F2" w:rsidRPr="00214CA8">
              <w:rPr>
                <w:b/>
                <w:bCs/>
              </w:rPr>
              <w:t>kV class</w:t>
            </w:r>
            <w:r w:rsidR="00F559F2" w:rsidRPr="00214CA8">
              <w:t xml:space="preserve"> or above class of Transformer shall have a minimum equity participation of 51% in the JVC </w:t>
            </w:r>
            <w:r w:rsidR="00F559F2" w:rsidRPr="00214CA8">
              <w:rPr>
                <w:rFonts w:cs="Calibri"/>
              </w:rPr>
              <w:t>for a lock-in period of 7 years from the date of incorporation of JVC</w:t>
            </w:r>
            <w:r w:rsidR="00F559F2" w:rsidRPr="00214CA8">
              <w:rPr>
                <w:color w:val="211E1E"/>
                <w:lang w:bidi="hi-IN"/>
              </w:rPr>
              <w:t xml:space="preserve"> or </w:t>
            </w:r>
            <w:proofErr w:type="spellStart"/>
            <w:r w:rsidR="00F559F2" w:rsidRPr="00214CA8">
              <w:rPr>
                <w:color w:val="211E1E"/>
                <w:lang w:bidi="hi-IN"/>
              </w:rPr>
              <w:t>upto</w:t>
            </w:r>
            <w:proofErr w:type="spellEnd"/>
            <w:r w:rsidR="00F559F2" w:rsidRPr="00214CA8">
              <w:rPr>
                <w:color w:val="211E1E"/>
                <w:lang w:bidi="hi-IN"/>
              </w:rPr>
              <w:t xml:space="preserve"> the end of Defect Liability Period of the contract, whichever.</w:t>
            </w:r>
          </w:p>
          <w:p w:rsidR="00963F1D" w:rsidRPr="00214CA8" w:rsidRDefault="00963F1D" w:rsidP="00136C94">
            <w:pPr>
              <w:pStyle w:val="BodyText"/>
              <w:ind w:left="612" w:hanging="612"/>
              <w:rPr>
                <w:rFonts w:cs="Calibri"/>
                <w:bCs/>
                <w:sz w:val="22"/>
              </w:rPr>
            </w:pPr>
          </w:p>
        </w:tc>
      </w:tr>
      <w:tr w:rsidR="008D09B2" w:rsidRPr="00214CA8" w:rsidTr="004B4764">
        <w:tc>
          <w:tcPr>
            <w:tcW w:w="824" w:type="dxa"/>
            <w:tcBorders>
              <w:right w:val="single" w:sz="4" w:space="0" w:color="auto"/>
            </w:tcBorders>
          </w:tcPr>
          <w:p w:rsidR="00511520" w:rsidRPr="00214CA8" w:rsidRDefault="00511520" w:rsidP="007254D1">
            <w:pPr>
              <w:numPr>
                <w:ilvl w:val="0"/>
                <w:numId w:val="1"/>
              </w:numPr>
              <w:jc w:val="both"/>
              <w:rPr>
                <w:rFonts w:ascii="Book Antiqua" w:hAnsi="Book Antiqua" w:cs="Arial"/>
              </w:rPr>
            </w:pPr>
          </w:p>
        </w:tc>
        <w:tc>
          <w:tcPr>
            <w:tcW w:w="1620" w:type="dxa"/>
            <w:tcBorders>
              <w:right w:val="single" w:sz="4" w:space="0" w:color="auto"/>
            </w:tcBorders>
          </w:tcPr>
          <w:p w:rsidR="00511520" w:rsidRPr="00214CA8" w:rsidRDefault="00511520" w:rsidP="009C73DA">
            <w:pPr>
              <w:jc w:val="both"/>
              <w:rPr>
                <w:rFonts w:ascii="Book Antiqua" w:hAnsi="Book Antiqua" w:cs="Arial"/>
              </w:rPr>
            </w:pPr>
            <w:r w:rsidRPr="00214CA8">
              <w:rPr>
                <w:rFonts w:ascii="Book Antiqua" w:hAnsi="Book Antiqua" w:cs="Arial"/>
              </w:rPr>
              <w:t>GCC 9.3.1</w:t>
            </w:r>
          </w:p>
        </w:tc>
        <w:tc>
          <w:tcPr>
            <w:tcW w:w="7335" w:type="dxa"/>
            <w:tcBorders>
              <w:left w:val="nil"/>
            </w:tcBorders>
          </w:tcPr>
          <w:p w:rsidR="00511520" w:rsidRPr="00214CA8" w:rsidRDefault="00511520" w:rsidP="00136C94">
            <w:pPr>
              <w:jc w:val="both"/>
              <w:rPr>
                <w:rFonts w:ascii="Book Antiqua" w:hAnsi="Book Antiqua"/>
                <w:b/>
                <w:bCs/>
              </w:rPr>
            </w:pPr>
            <w:r w:rsidRPr="00214CA8">
              <w:rPr>
                <w:rFonts w:ascii="Book Antiqua" w:hAnsi="Book Antiqua"/>
                <w:b/>
                <w:bCs/>
              </w:rPr>
              <w:t>Supplementing GCC Clause 9.3.1 with following:</w:t>
            </w:r>
          </w:p>
          <w:p w:rsidR="00511520" w:rsidRPr="00214CA8" w:rsidRDefault="00511520" w:rsidP="00136C94">
            <w:pPr>
              <w:jc w:val="both"/>
              <w:rPr>
                <w:rFonts w:ascii="Book Antiqua" w:hAnsi="Book Antiqua"/>
              </w:rPr>
            </w:pPr>
          </w:p>
          <w:p w:rsidR="00511520" w:rsidRPr="00214CA8" w:rsidRDefault="00511520" w:rsidP="00136C94">
            <w:pPr>
              <w:jc w:val="both"/>
              <w:rPr>
                <w:rFonts w:ascii="Book Antiqua" w:hAnsi="Book Antiqua"/>
              </w:rPr>
            </w:pPr>
            <w:r w:rsidRPr="00214CA8">
              <w:rPr>
                <w:rFonts w:ascii="Book Antiqua" w:hAnsi="Book Antiqua"/>
              </w:rPr>
              <w:t xml:space="preserve">The Performance Securities for the due performance of the </w:t>
            </w:r>
            <w:r w:rsidRPr="00214CA8">
              <w:rPr>
                <w:rFonts w:ascii="Book Antiqua" w:hAnsi="Book Antiqua"/>
              </w:rPr>
              <w:lastRenderedPageBreak/>
              <w:t>Contract in the amount equivalent to ten percent (10%) of the Contract Price, shall be provided by the Contractor as per the following:</w:t>
            </w:r>
          </w:p>
          <w:p w:rsidR="00511520" w:rsidRPr="00214CA8" w:rsidRDefault="00511520" w:rsidP="00136C94">
            <w:pPr>
              <w:jc w:val="both"/>
              <w:rPr>
                <w:rFonts w:ascii="Book Antiqua" w:hAnsi="Book Antiqua"/>
              </w:rPr>
            </w:pPr>
          </w:p>
          <w:p w:rsidR="00AE64FE" w:rsidRPr="00214CA8" w:rsidRDefault="00AE64FE" w:rsidP="00136C94">
            <w:pPr>
              <w:jc w:val="both"/>
              <w:rPr>
                <w:rFonts w:ascii="Book Antiqua" w:hAnsi="Book Antiqua"/>
              </w:rPr>
            </w:pPr>
          </w:p>
          <w:p w:rsidR="00AE64FE" w:rsidRPr="00214CA8" w:rsidRDefault="00AE64FE" w:rsidP="00AE64FE">
            <w:pPr>
              <w:pStyle w:val="ListParagraph"/>
              <w:numPr>
                <w:ilvl w:val="0"/>
                <w:numId w:val="11"/>
              </w:numPr>
              <w:ind w:left="522" w:hanging="522"/>
              <w:jc w:val="both"/>
              <w:rPr>
                <w:rFonts w:ascii="Book Antiqua" w:hAnsi="Book Antiqua"/>
              </w:rPr>
            </w:pPr>
            <w:r w:rsidRPr="00214CA8">
              <w:rPr>
                <w:rFonts w:ascii="Book Antiqua" w:hAnsi="Book Antiqua"/>
              </w:rPr>
              <w:t xml:space="preserve">Performance Security in the amount equivalent to ten percent (10%) of the </w:t>
            </w:r>
            <w:r w:rsidRPr="00214CA8">
              <w:rPr>
                <w:rFonts w:ascii="Book Antiqua" w:hAnsi="Book Antiqua"/>
                <w:b/>
                <w:bCs/>
              </w:rPr>
              <w:t>Ex-works Price</w:t>
            </w:r>
            <w:r w:rsidR="009D0811" w:rsidRPr="00214CA8">
              <w:rPr>
                <w:rFonts w:ascii="Book Antiqua" w:hAnsi="Book Antiqua"/>
                <w:b/>
                <w:bCs/>
              </w:rPr>
              <w:t xml:space="preserve"> </w:t>
            </w:r>
            <w:r w:rsidR="009D0811" w:rsidRPr="00214CA8">
              <w:rPr>
                <w:rFonts w:ascii="Book Antiqua" w:hAnsi="Book Antiqua"/>
              </w:rPr>
              <w:t>of</w:t>
            </w:r>
            <w:r w:rsidRPr="00214CA8">
              <w:rPr>
                <w:rFonts w:ascii="Book Antiqua" w:hAnsi="Book Antiqua"/>
              </w:rPr>
              <w:t xml:space="preserve"> </w:t>
            </w:r>
            <w:r w:rsidR="00271783" w:rsidRPr="00214CA8">
              <w:rPr>
                <w:rFonts w:ascii="Book Antiqua" w:hAnsi="Book Antiqua"/>
              </w:rPr>
              <w:t>765</w:t>
            </w:r>
            <w:r w:rsidRPr="00214CA8">
              <w:rPr>
                <w:rFonts w:ascii="Book Antiqua" w:hAnsi="Book Antiqua"/>
              </w:rPr>
              <w:t xml:space="preserve">kV Auto Transformers with a validity </w:t>
            </w:r>
            <w:proofErr w:type="spellStart"/>
            <w:r w:rsidRPr="00214CA8">
              <w:rPr>
                <w:rFonts w:ascii="Book Antiqua" w:hAnsi="Book Antiqua"/>
              </w:rPr>
              <w:t>upto</w:t>
            </w:r>
            <w:proofErr w:type="spellEnd"/>
            <w:r w:rsidRPr="00214CA8">
              <w:rPr>
                <w:rFonts w:ascii="Book Antiqua" w:hAnsi="Book Antiqua"/>
              </w:rPr>
              <w:t xml:space="preserve"> ninety (90) days beyond the Defect Liability Period for said </w:t>
            </w:r>
            <w:proofErr w:type="spellStart"/>
            <w:r w:rsidRPr="00214CA8">
              <w:rPr>
                <w:rFonts w:ascii="Book Antiqua" w:hAnsi="Book Antiqua"/>
              </w:rPr>
              <w:t>equipments</w:t>
            </w:r>
            <w:proofErr w:type="spellEnd"/>
            <w:r w:rsidRPr="00214CA8">
              <w:rPr>
                <w:rFonts w:ascii="Book Antiqua" w:hAnsi="Book Antiqua"/>
              </w:rPr>
              <w:t xml:space="preserve"> [refer GCC Sub-clause 22.2(i)].</w:t>
            </w:r>
          </w:p>
          <w:p w:rsidR="00AE64FE" w:rsidRPr="00214CA8" w:rsidRDefault="00AE64FE" w:rsidP="00AE64FE">
            <w:pPr>
              <w:pStyle w:val="ListParagraph"/>
              <w:ind w:left="0"/>
              <w:jc w:val="both"/>
              <w:rPr>
                <w:rFonts w:ascii="Book Antiqua" w:hAnsi="Book Antiqua"/>
              </w:rPr>
            </w:pPr>
          </w:p>
          <w:p w:rsidR="00AE64FE" w:rsidRPr="00214CA8" w:rsidRDefault="00AE64FE" w:rsidP="00AE64FE">
            <w:pPr>
              <w:pStyle w:val="ListParagraph"/>
              <w:numPr>
                <w:ilvl w:val="0"/>
                <w:numId w:val="11"/>
              </w:numPr>
              <w:ind w:left="522" w:hanging="522"/>
              <w:jc w:val="both"/>
              <w:rPr>
                <w:rFonts w:ascii="Book Antiqua" w:hAnsi="Book Antiqua"/>
                <w:b/>
                <w:bCs/>
              </w:rPr>
            </w:pPr>
            <w:r w:rsidRPr="00214CA8">
              <w:rPr>
                <w:rFonts w:ascii="Book Antiqua" w:hAnsi="Book Antiqua"/>
                <w:b/>
                <w:bCs/>
              </w:rPr>
              <w:t xml:space="preserve">Performance Security in the amount equivalent to ten percent(10%) of the balance Contract Price for all equipment/materials other than those specified in (i) above, with a validity </w:t>
            </w:r>
            <w:proofErr w:type="spellStart"/>
            <w:r w:rsidRPr="00214CA8">
              <w:rPr>
                <w:rFonts w:ascii="Book Antiqua" w:hAnsi="Book Antiqua"/>
                <w:b/>
                <w:bCs/>
              </w:rPr>
              <w:t>upto</w:t>
            </w:r>
            <w:proofErr w:type="spellEnd"/>
            <w:r w:rsidRPr="00214CA8">
              <w:rPr>
                <w:rFonts w:ascii="Book Antiqua" w:hAnsi="Book Antiqua"/>
                <w:b/>
                <w:bCs/>
              </w:rPr>
              <w:t xml:space="preserve"> ninety (90) days beyond the Defect Liability Period, applicable for said equipment [refer GCC Sub-clause 22.2(ii)]</w:t>
            </w:r>
          </w:p>
          <w:p w:rsidR="001739AE" w:rsidRPr="00214CA8" w:rsidRDefault="001739AE" w:rsidP="001739AE">
            <w:pPr>
              <w:pStyle w:val="ListParagraph"/>
              <w:rPr>
                <w:rFonts w:ascii="Book Antiqua" w:hAnsi="Book Antiqua"/>
                <w:b/>
                <w:bCs/>
              </w:rPr>
            </w:pPr>
          </w:p>
          <w:p w:rsidR="001739AE" w:rsidRPr="00214CA8" w:rsidRDefault="001739AE" w:rsidP="001739AE">
            <w:pPr>
              <w:jc w:val="both"/>
              <w:rPr>
                <w:rFonts w:ascii="Book Antiqua" w:hAnsi="Book Antiqua"/>
                <w:b/>
                <w:bCs/>
              </w:rPr>
            </w:pPr>
            <w:r w:rsidRPr="00214CA8">
              <w:rPr>
                <w:rFonts w:ascii="Book Antiqua" w:hAnsi="Book Antiqua"/>
                <w:b/>
                <w:bCs/>
              </w:rPr>
              <w:t xml:space="preserve">From Collaborator (as per clause 1.2 of Annexure-A (BDS) – Route-2) : </w:t>
            </w:r>
          </w:p>
          <w:p w:rsidR="001739AE" w:rsidRPr="00214CA8" w:rsidRDefault="001739AE" w:rsidP="001739AE">
            <w:pPr>
              <w:jc w:val="both"/>
              <w:rPr>
                <w:rFonts w:ascii="Book Antiqua" w:hAnsi="Book Antiqua"/>
              </w:rPr>
            </w:pPr>
          </w:p>
          <w:p w:rsidR="001739AE" w:rsidRPr="00214CA8" w:rsidRDefault="001739AE" w:rsidP="001739AE">
            <w:pPr>
              <w:pStyle w:val="ListParagraph"/>
              <w:numPr>
                <w:ilvl w:val="0"/>
                <w:numId w:val="11"/>
              </w:numPr>
              <w:ind w:left="522" w:hanging="522"/>
              <w:jc w:val="both"/>
              <w:rPr>
                <w:rFonts w:ascii="Book Antiqua" w:hAnsi="Book Antiqua"/>
              </w:rPr>
            </w:pPr>
            <w:r w:rsidRPr="00214CA8">
              <w:rPr>
                <w:rFonts w:ascii="Book Antiqua" w:hAnsi="Book Antiqua"/>
              </w:rPr>
              <w:t xml:space="preserve">The Performance Security in the amount equivalent to ten percent (10%) of the </w:t>
            </w:r>
            <w:r w:rsidRPr="00214CA8">
              <w:rPr>
                <w:rFonts w:ascii="Book Antiqua" w:hAnsi="Book Antiqua"/>
                <w:b/>
                <w:bCs/>
              </w:rPr>
              <w:t xml:space="preserve">Ex-works Price </w:t>
            </w:r>
            <w:r w:rsidRPr="00214CA8">
              <w:rPr>
                <w:rFonts w:ascii="Book Antiqua" w:hAnsi="Book Antiqua"/>
              </w:rPr>
              <w:t xml:space="preserve">of 765kV Auto Transformers to be supplied from the Indian manufacturer who have established production line in India for these equipment based on technological support with a validity </w:t>
            </w:r>
            <w:proofErr w:type="spellStart"/>
            <w:r w:rsidRPr="00214CA8">
              <w:rPr>
                <w:rFonts w:ascii="Book Antiqua" w:hAnsi="Book Antiqua"/>
              </w:rPr>
              <w:t>upto</w:t>
            </w:r>
            <w:proofErr w:type="spellEnd"/>
            <w:r w:rsidRPr="00214CA8">
              <w:rPr>
                <w:rFonts w:ascii="Book Antiqua" w:hAnsi="Book Antiqua"/>
              </w:rPr>
              <w:t xml:space="preserve"> ninety (90) days beyond the Defect Liability Period for said equipment [refer GCC Sub-clause 22.2(iii)].</w:t>
            </w:r>
          </w:p>
          <w:p w:rsidR="001739AE" w:rsidRPr="00214CA8" w:rsidRDefault="001739AE" w:rsidP="001739AE">
            <w:pPr>
              <w:jc w:val="both"/>
              <w:rPr>
                <w:rFonts w:ascii="Book Antiqua" w:hAnsi="Book Antiqua"/>
              </w:rPr>
            </w:pPr>
          </w:p>
          <w:p w:rsidR="001739AE" w:rsidRPr="00214CA8" w:rsidRDefault="001739AE" w:rsidP="001739AE">
            <w:pPr>
              <w:ind w:left="522"/>
              <w:jc w:val="both"/>
              <w:rPr>
                <w:rFonts w:ascii="Book Antiqua" w:hAnsi="Book Antiqua"/>
                <w:b/>
                <w:bCs/>
              </w:rPr>
            </w:pPr>
            <w:r w:rsidRPr="00214CA8">
              <w:rPr>
                <w:rFonts w:ascii="Book Antiqua" w:hAnsi="Book Antiqua"/>
                <w:b/>
                <w:bCs/>
              </w:rPr>
              <w:t xml:space="preserve">From Parent/Principal Company (as per clause 1.3 of Annexure-A (BDS) – Route-3): </w:t>
            </w:r>
          </w:p>
          <w:p w:rsidR="001739AE" w:rsidRPr="00214CA8" w:rsidRDefault="001739AE" w:rsidP="001739AE">
            <w:pPr>
              <w:jc w:val="both"/>
              <w:rPr>
                <w:rFonts w:ascii="Book Antiqua" w:hAnsi="Book Antiqua"/>
              </w:rPr>
            </w:pPr>
          </w:p>
          <w:p w:rsidR="001739AE" w:rsidRPr="00214CA8" w:rsidRDefault="001739AE" w:rsidP="001739AE">
            <w:pPr>
              <w:pStyle w:val="ListParagraph"/>
              <w:numPr>
                <w:ilvl w:val="0"/>
                <w:numId w:val="11"/>
              </w:numPr>
              <w:ind w:left="522" w:hanging="522"/>
              <w:jc w:val="both"/>
              <w:rPr>
                <w:rFonts w:ascii="Book Antiqua" w:hAnsi="Book Antiqua"/>
              </w:rPr>
            </w:pPr>
            <w:r w:rsidRPr="00214CA8">
              <w:rPr>
                <w:rFonts w:ascii="Book Antiqua" w:hAnsi="Book Antiqua"/>
              </w:rPr>
              <w:t xml:space="preserve">The Performance Security in the amount equivalent to ten percent (10%) of the </w:t>
            </w:r>
            <w:r w:rsidRPr="00214CA8">
              <w:rPr>
                <w:rFonts w:ascii="Book Antiqua" w:hAnsi="Book Antiqua"/>
                <w:b/>
                <w:bCs/>
              </w:rPr>
              <w:t xml:space="preserve">Ex-works Price </w:t>
            </w:r>
            <w:r w:rsidRPr="00214CA8">
              <w:rPr>
                <w:rFonts w:ascii="Book Antiqua" w:hAnsi="Book Antiqua"/>
              </w:rPr>
              <w:t xml:space="preserve">of 765kV Auto Transformers to be supplied from the Indian entity established as Subsidiary/ JVC/Group company who have established production line in India for these equipment with a validity </w:t>
            </w:r>
            <w:proofErr w:type="spellStart"/>
            <w:r w:rsidRPr="00214CA8">
              <w:rPr>
                <w:rFonts w:ascii="Book Antiqua" w:hAnsi="Book Antiqua"/>
              </w:rPr>
              <w:t>upto</w:t>
            </w:r>
            <w:proofErr w:type="spellEnd"/>
            <w:r w:rsidRPr="00214CA8">
              <w:rPr>
                <w:rFonts w:ascii="Book Antiqua" w:hAnsi="Book Antiqua"/>
              </w:rPr>
              <w:t xml:space="preserve"> ninety (90) days beyond the Defect Liability Period for said equipment [refer GCC Sub-clause 22.2(iii)].</w:t>
            </w:r>
          </w:p>
          <w:p w:rsidR="001739AE" w:rsidRPr="00214CA8" w:rsidRDefault="001739AE" w:rsidP="001739AE">
            <w:pPr>
              <w:jc w:val="both"/>
              <w:rPr>
                <w:rFonts w:ascii="Book Antiqua" w:hAnsi="Book Antiqua"/>
              </w:rPr>
            </w:pPr>
          </w:p>
          <w:p w:rsidR="001739AE" w:rsidRPr="00214CA8" w:rsidRDefault="001739AE" w:rsidP="001739AE">
            <w:pPr>
              <w:pStyle w:val="ListParagraph"/>
              <w:ind w:left="522"/>
              <w:jc w:val="both"/>
              <w:rPr>
                <w:rFonts w:ascii="Book Antiqua" w:hAnsi="Book Antiqua"/>
                <w:b/>
                <w:bCs/>
              </w:rPr>
            </w:pPr>
            <w:r w:rsidRPr="00214CA8">
              <w:rPr>
                <w:rFonts w:ascii="Book Antiqua" w:hAnsi="Book Antiqua"/>
              </w:rPr>
              <w:t>The said security(</w:t>
            </w:r>
            <w:proofErr w:type="spellStart"/>
            <w:r w:rsidRPr="00214CA8">
              <w:rPr>
                <w:rFonts w:ascii="Book Antiqua" w:hAnsi="Book Antiqua"/>
              </w:rPr>
              <w:t>ies</w:t>
            </w:r>
            <w:proofErr w:type="spellEnd"/>
            <w:r w:rsidRPr="00214CA8">
              <w:rPr>
                <w:rFonts w:ascii="Book Antiqua" w:hAnsi="Book Antiqua"/>
              </w:rPr>
              <w:t xml:space="preserve">) shall be required to be extended time to time till ninety (90) days beyond the actual Defect Liability </w:t>
            </w:r>
            <w:r w:rsidRPr="00214CA8">
              <w:rPr>
                <w:rFonts w:ascii="Book Antiqua" w:hAnsi="Book Antiqua"/>
              </w:rPr>
              <w:lastRenderedPageBreak/>
              <w:t>Period, as may be required under the Contract</w:t>
            </w:r>
          </w:p>
        </w:tc>
      </w:tr>
      <w:tr w:rsidR="00DE4059" w:rsidRPr="00214CA8" w:rsidTr="00AB2C53">
        <w:trPr>
          <w:trHeight w:val="818"/>
        </w:trPr>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cs="Arial"/>
              </w:rPr>
            </w:pPr>
            <w:r w:rsidRPr="00214CA8">
              <w:rPr>
                <w:rFonts w:ascii="Book Antiqua" w:hAnsi="Book Antiqua" w:cs="Arial"/>
              </w:rPr>
              <w:t>GCC 9.3.1.2 (b)</w:t>
            </w:r>
          </w:p>
        </w:tc>
        <w:tc>
          <w:tcPr>
            <w:tcW w:w="7335" w:type="dxa"/>
            <w:tcBorders>
              <w:left w:val="nil"/>
            </w:tcBorders>
          </w:tcPr>
          <w:p w:rsidR="00354380" w:rsidRPr="00214CA8" w:rsidRDefault="00354380" w:rsidP="00136C94">
            <w:pPr>
              <w:jc w:val="both"/>
              <w:rPr>
                <w:rFonts w:ascii="Book Antiqua" w:hAnsi="Book Antiqua"/>
              </w:rPr>
            </w:pPr>
            <w:r w:rsidRPr="00214CA8">
              <w:rPr>
                <w:rFonts w:ascii="Book Antiqua" w:hAnsi="Book Antiqua" w:cs="Arial"/>
              </w:rPr>
              <w:t xml:space="preserve">Replace the </w:t>
            </w:r>
            <w:r w:rsidRPr="00214CA8">
              <w:rPr>
                <w:rFonts w:ascii="Book Antiqua" w:hAnsi="Book Antiqua"/>
              </w:rPr>
              <w:t>Clause</w:t>
            </w:r>
            <w:r w:rsidRPr="00214CA8">
              <w:rPr>
                <w:rFonts w:ascii="Book Antiqua" w:hAnsi="Book Antiqua" w:cs="Arial"/>
              </w:rPr>
              <w:t xml:space="preserve"> reference </w:t>
            </w:r>
            <w:r w:rsidRPr="00214CA8">
              <w:rPr>
                <w:rFonts w:ascii="Book Antiqua" w:hAnsi="Book Antiqua"/>
              </w:rPr>
              <w:t>GCC 9.3.1.1(b) appearing in second line with Clause GCC 9.3.1.2(a)</w:t>
            </w:r>
          </w:p>
        </w:tc>
      </w:tr>
      <w:tr w:rsidR="00354380" w:rsidRPr="00214CA8" w:rsidTr="00236085">
        <w:trPr>
          <w:trHeight w:val="8675"/>
        </w:trPr>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cs="Arial"/>
              </w:rPr>
            </w:pPr>
            <w:r w:rsidRPr="00214CA8">
              <w:rPr>
                <w:rFonts w:ascii="Book Antiqua" w:hAnsi="Book Antiqua" w:cs="Arial"/>
              </w:rPr>
              <w:t>GCC 9.3.2</w:t>
            </w:r>
          </w:p>
        </w:tc>
        <w:tc>
          <w:tcPr>
            <w:tcW w:w="7335" w:type="dxa"/>
            <w:tcBorders>
              <w:left w:val="nil"/>
            </w:tcBorders>
          </w:tcPr>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Replace Sub-Clause GCC 9.3.2</w:t>
            </w:r>
          </w:p>
          <w:p w:rsidR="00354380" w:rsidRPr="00214CA8" w:rsidRDefault="00354380" w:rsidP="00136C94">
            <w:pPr>
              <w:pStyle w:val="Default"/>
              <w:jc w:val="both"/>
              <w:rPr>
                <w:rFonts w:ascii="Book Antiqua" w:hAnsi="Book Antiqua"/>
                <w:b/>
                <w:bCs/>
                <w:color w:val="auto"/>
              </w:rPr>
            </w:pPr>
          </w:p>
          <w:p w:rsidR="00354380" w:rsidRPr="00214CA8" w:rsidRDefault="00354380" w:rsidP="00136C94">
            <w:pPr>
              <w:pStyle w:val="Default"/>
              <w:jc w:val="both"/>
              <w:rPr>
                <w:rFonts w:ascii="Book Antiqua" w:hAnsi="Book Antiqua"/>
                <w:color w:val="auto"/>
              </w:rPr>
            </w:pPr>
            <w:r w:rsidRPr="00214CA8">
              <w:rPr>
                <w:rFonts w:ascii="Book Antiqua" w:hAnsi="Book Antiqua"/>
                <w:b/>
                <w:bCs/>
                <w:color w:val="auto"/>
              </w:rPr>
              <w:t xml:space="preserve">The performance security shall, at the contractor’s option, be in the form of a crossed bank draft/pay order /banker certified </w:t>
            </w:r>
            <w:proofErr w:type="spellStart"/>
            <w:r w:rsidRPr="00214CA8">
              <w:rPr>
                <w:rFonts w:ascii="Book Antiqua" w:hAnsi="Book Antiqua"/>
                <w:b/>
                <w:bCs/>
                <w:color w:val="auto"/>
              </w:rPr>
              <w:t>cheque</w:t>
            </w:r>
            <w:proofErr w:type="spellEnd"/>
            <w:r w:rsidRPr="00214CA8">
              <w:rPr>
                <w:rFonts w:ascii="Book Antiqua" w:hAnsi="Book Antiqua"/>
                <w:b/>
                <w:bCs/>
                <w:color w:val="auto"/>
              </w:rPr>
              <w:t xml:space="preserve"> in </w:t>
            </w:r>
            <w:proofErr w:type="spellStart"/>
            <w:r w:rsidRPr="00214CA8">
              <w:rPr>
                <w:rFonts w:ascii="Book Antiqua" w:hAnsi="Book Antiqua"/>
                <w:b/>
                <w:bCs/>
                <w:color w:val="auto"/>
              </w:rPr>
              <w:t>favour</w:t>
            </w:r>
            <w:proofErr w:type="spellEnd"/>
            <w:r w:rsidRPr="00214CA8">
              <w:rPr>
                <w:rFonts w:ascii="Book Antiqua" w:hAnsi="Book Antiqua"/>
                <w:b/>
                <w:bCs/>
                <w:color w:val="auto"/>
              </w:rPr>
              <w:t xml:space="preserve"> of Employer as stipulated in SCC or</w:t>
            </w:r>
            <w:r w:rsidRPr="00214CA8">
              <w:rPr>
                <w:rFonts w:ascii="Book Antiqua" w:hAnsi="Book Antiqua"/>
                <w:color w:val="auto"/>
              </w:rPr>
              <w:t xml:space="preserve"> in the </w:t>
            </w:r>
            <w:r w:rsidR="00236A41" w:rsidRPr="00214CA8">
              <w:rPr>
                <w:rFonts w:ascii="Book Antiqua" w:hAnsi="Book Antiqua"/>
                <w:color w:val="auto"/>
              </w:rPr>
              <w:t>f</w:t>
            </w:r>
            <w:r w:rsidRPr="00214CA8">
              <w:rPr>
                <w:rFonts w:ascii="Book Antiqua" w:hAnsi="Book Antiqua"/>
                <w:color w:val="auto"/>
              </w:rPr>
              <w:t xml:space="preserve">orm of unconditional Bank Guarantee </w:t>
            </w:r>
            <w:r w:rsidR="00236A41" w:rsidRPr="00214CA8">
              <w:rPr>
                <w:rFonts w:ascii="Book Antiqua" w:hAnsi="Book Antiqua"/>
                <w:color w:val="auto"/>
              </w:rPr>
              <w:t xml:space="preserve">in the format </w:t>
            </w:r>
            <w:r w:rsidRPr="00214CA8">
              <w:rPr>
                <w:rFonts w:ascii="Book Antiqua" w:hAnsi="Book Antiqua"/>
                <w:color w:val="auto"/>
              </w:rPr>
              <w:t>attached hereto in the Section VI - Sample Forms and Procedures.</w:t>
            </w:r>
          </w:p>
          <w:p w:rsidR="00354380" w:rsidRPr="00214CA8" w:rsidRDefault="00236085" w:rsidP="00136C94">
            <w:pPr>
              <w:jc w:val="both"/>
              <w:rPr>
                <w:rFonts w:ascii="Book Antiqua" w:hAnsi="Book Antiqua" w:cs="Arial"/>
                <w:b/>
                <w:bCs/>
              </w:rPr>
            </w:pPr>
            <w:r w:rsidRPr="00214CA8">
              <w:rPr>
                <w:rFonts w:ascii="Book Antiqua" w:hAnsi="Book Antiqua" w:cs="Arial"/>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Payment Category</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 xml:space="preserve">Performance Security </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 xml:space="preserve"> Sub-category</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Performance Security Payment–CC@</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Name of Depositor</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Name of the Contractor/Collaborator/Tower manufacturer/Licensor etc.</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Vendor Code, if applicable</w:t>
                  </w:r>
                  <w:r w:rsidRPr="00214CA8">
                    <w:rPr>
                      <w:rFonts w:ascii="Book Antiqua" w:hAnsi="Book Antiqua"/>
                    </w:rPr>
                    <w:t xml:space="preserve"> </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POWERGRID vendor code of the Contractor</w:t>
                  </w:r>
                  <w:r w:rsidRPr="00214CA8">
                    <w:rPr>
                      <w:rFonts w:ascii="Book Antiqua" w:hAnsi="Book Antiqua"/>
                    </w:rPr>
                    <w:t xml:space="preserve"> </w:t>
                  </w:r>
                  <w:r w:rsidRPr="00214CA8">
                    <w:rPr>
                      <w:rFonts w:ascii="Book Antiqua" w:hAnsi="Book Antiqua"/>
                      <w:b/>
                      <w:bCs/>
                    </w:rPr>
                    <w:t xml:space="preserve">Collaborator/Tower manufacturer/Licensor etc., if existing </w:t>
                  </w:r>
                </w:p>
              </w:tc>
            </w:tr>
            <w:tr w:rsidR="00236085" w:rsidRPr="00214CA8" w:rsidTr="00236085">
              <w:tc>
                <w:tcPr>
                  <w:tcW w:w="2359"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Payment Remarks</w:t>
                  </w:r>
                </w:p>
              </w:tc>
              <w:tc>
                <w:tcPr>
                  <w:tcW w:w="4548" w:type="dxa"/>
                  <w:shd w:val="clear" w:color="auto" w:fill="auto"/>
                </w:tcPr>
                <w:p w:rsidR="00236085" w:rsidRPr="00214CA8" w:rsidRDefault="00236085" w:rsidP="00522C1D">
                  <w:pPr>
                    <w:pStyle w:val="Default"/>
                    <w:jc w:val="both"/>
                    <w:rPr>
                      <w:rFonts w:ascii="Book Antiqua" w:hAnsi="Book Antiqua"/>
                      <w:b/>
                      <w:bCs/>
                    </w:rPr>
                  </w:pPr>
                  <w:r w:rsidRPr="00214CA8">
                    <w:rPr>
                      <w:rFonts w:ascii="Book Antiqua" w:hAnsi="Book Antiqua"/>
                      <w:b/>
                      <w:bCs/>
                    </w:rPr>
                    <w:t>Performance Security for ………….. [</w:t>
                  </w:r>
                  <w:r w:rsidRPr="00214CA8">
                    <w:rPr>
                      <w:rFonts w:ascii="Book Antiqua" w:hAnsi="Book Antiqua"/>
                      <w:b/>
                      <w:bCs/>
                      <w:i/>
                      <w:iCs/>
                    </w:rPr>
                    <w:t>enter the name of the contract and last four digits of the CA number]</w:t>
                  </w:r>
                </w:p>
              </w:tc>
            </w:tr>
          </w:tbl>
          <w:p w:rsidR="00236085" w:rsidRPr="00214CA8" w:rsidRDefault="00236085" w:rsidP="00136C94">
            <w:pPr>
              <w:jc w:val="both"/>
              <w:rPr>
                <w:rFonts w:ascii="Book Antiqua" w:hAnsi="Book Antiqua" w:cs="Arial"/>
                <w:b/>
                <w:bCs/>
              </w:rPr>
            </w:pPr>
          </w:p>
          <w:p w:rsidR="00236085" w:rsidRPr="00214CA8" w:rsidRDefault="00236085" w:rsidP="00136C94">
            <w:pPr>
              <w:jc w:val="both"/>
              <w:rPr>
                <w:rFonts w:ascii="Book Antiqua" w:hAnsi="Book Antiqua" w:cs="Arial"/>
                <w:b/>
                <w:bCs/>
              </w:rPr>
            </w:pPr>
            <w:r w:rsidRPr="00214CA8">
              <w:rPr>
                <w:rFonts w:ascii="Book Antiqua" w:hAnsi="Book Antiqua" w:cs="Arial"/>
                <w:b/>
                <w:bCs/>
              </w:rPr>
              <w:t>The copy of ‘Online Payment Acknowledgement – Suppliers’ generated subsequent to the payment shall be submitted by the Contractor. The online payment facility shall be for payment in Indian Rupees only.</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rPr>
            </w:pPr>
            <w:r w:rsidRPr="00214CA8">
              <w:rPr>
                <w:rFonts w:ascii="Book Antiqua" w:hAnsi="Book Antiqua"/>
              </w:rPr>
              <w:t>GCC 9.3.5</w:t>
            </w:r>
          </w:p>
        </w:tc>
        <w:tc>
          <w:tcPr>
            <w:tcW w:w="7335" w:type="dxa"/>
            <w:tcBorders>
              <w:left w:val="nil"/>
            </w:tcBorders>
          </w:tcPr>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Add new sub Clause GCC 9.3.5</w:t>
            </w:r>
          </w:p>
          <w:p w:rsidR="00354380" w:rsidRPr="00214CA8" w:rsidRDefault="00354380" w:rsidP="00136C94">
            <w:pPr>
              <w:pStyle w:val="Default"/>
              <w:jc w:val="both"/>
              <w:rPr>
                <w:rFonts w:ascii="Book Antiqua" w:hAnsi="Book Antiqua"/>
                <w:b/>
                <w:bCs/>
                <w:color w:val="auto"/>
              </w:rPr>
            </w:pPr>
          </w:p>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No interest shall be payable by the Employer on the performance Security.</w:t>
            </w:r>
          </w:p>
          <w:p w:rsidR="00354380" w:rsidRPr="00214CA8" w:rsidRDefault="00354380" w:rsidP="00136C94">
            <w:pPr>
              <w:jc w:val="both"/>
              <w:rPr>
                <w:rFonts w:ascii="Book Antiqua" w:hAnsi="Book Antiqua"/>
                <w:b/>
                <w:bCs/>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rPr>
            </w:pPr>
            <w:r w:rsidRPr="00214CA8">
              <w:rPr>
                <w:rFonts w:ascii="Book Antiqua" w:hAnsi="Book Antiqua"/>
              </w:rPr>
              <w:t>GCC 9.3.6</w:t>
            </w:r>
          </w:p>
        </w:tc>
        <w:tc>
          <w:tcPr>
            <w:tcW w:w="7335" w:type="dxa"/>
            <w:tcBorders>
              <w:left w:val="nil"/>
            </w:tcBorders>
          </w:tcPr>
          <w:p w:rsidR="00354380" w:rsidRPr="00214CA8" w:rsidRDefault="00354380" w:rsidP="00136C94">
            <w:pPr>
              <w:pStyle w:val="Default"/>
              <w:jc w:val="both"/>
              <w:rPr>
                <w:rFonts w:ascii="Book Antiqua" w:hAnsi="Book Antiqua"/>
                <w:b/>
                <w:bCs/>
                <w:color w:val="auto"/>
              </w:rPr>
            </w:pPr>
            <w:r w:rsidRPr="00214CA8">
              <w:rPr>
                <w:rFonts w:ascii="Book Antiqua" w:hAnsi="Book Antiqua"/>
                <w:b/>
                <w:bCs/>
                <w:color w:val="auto"/>
              </w:rPr>
              <w:t>Add new sub Clause GCC 9.3.6</w:t>
            </w:r>
          </w:p>
          <w:p w:rsidR="00354380" w:rsidRPr="00214CA8" w:rsidRDefault="00354380" w:rsidP="00136C94">
            <w:pPr>
              <w:pStyle w:val="Default"/>
              <w:jc w:val="both"/>
              <w:rPr>
                <w:rFonts w:ascii="Book Antiqua" w:hAnsi="Book Antiqua"/>
                <w:b/>
                <w:bCs/>
                <w:color w:val="auto"/>
              </w:rPr>
            </w:pPr>
          </w:p>
          <w:p w:rsidR="00354380" w:rsidRPr="00214CA8" w:rsidRDefault="00057BA2" w:rsidP="00136C94">
            <w:pPr>
              <w:pStyle w:val="Default"/>
              <w:jc w:val="both"/>
              <w:rPr>
                <w:rFonts w:ascii="Book Antiqua" w:hAnsi="Book Antiqua"/>
                <w:b/>
                <w:bCs/>
                <w:color w:val="auto"/>
              </w:rPr>
            </w:pPr>
            <w:r w:rsidRPr="00214CA8">
              <w:rPr>
                <w:rFonts w:ascii="Book Antiqua" w:hAnsi="Book Antiqua"/>
                <w:color w:val="auto"/>
              </w:rPr>
              <w:lastRenderedPageBreak/>
              <w:t xml:space="preserve">During execution of contract the Contractor, after submission of Performance Security in form of a crossed bank draft/pay order /banker certified </w:t>
            </w:r>
            <w:proofErr w:type="spellStart"/>
            <w:r w:rsidRPr="00214CA8">
              <w:rPr>
                <w:rFonts w:ascii="Book Antiqua" w:hAnsi="Book Antiqua"/>
                <w:color w:val="auto"/>
              </w:rPr>
              <w:t>cheque</w:t>
            </w:r>
            <w:proofErr w:type="spellEnd"/>
            <w:r w:rsidRPr="00214CA8">
              <w:rPr>
                <w:rFonts w:ascii="Book Antiqua" w:hAnsi="Book Antiqua"/>
                <w:color w:val="auto"/>
              </w:rPr>
              <w:t xml:space="preserve">/ online payment through POWERGRID ONLINE PAYMENT </w:t>
            </w:r>
            <w:proofErr w:type="gramStart"/>
            <w:r w:rsidRPr="00214CA8">
              <w:rPr>
                <w:rFonts w:ascii="Book Antiqua" w:hAnsi="Book Antiqua"/>
                <w:color w:val="auto"/>
              </w:rPr>
              <w:t>UTILITY,</w:t>
            </w:r>
            <w:proofErr w:type="gramEnd"/>
            <w:r w:rsidRPr="00214CA8">
              <w:rPr>
                <w:rFonts w:ascii="Book Antiqua" w:hAnsi="Book Antiqua"/>
                <w:color w:val="auto"/>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r w:rsidR="00354380" w:rsidRPr="00214CA8">
              <w:rPr>
                <w:rFonts w:ascii="Book Antiqua" w:hAnsi="Book Antiqua"/>
                <w:b/>
                <w:bCs/>
                <w:color w:val="auto"/>
              </w:rPr>
              <w:t>.</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2F3743">
            <w:pPr>
              <w:jc w:val="both"/>
              <w:rPr>
                <w:rFonts w:ascii="Book Antiqua" w:hAnsi="Book Antiqua"/>
              </w:rPr>
            </w:pPr>
            <w:r w:rsidRPr="00214CA8">
              <w:rPr>
                <w:rFonts w:ascii="Book Antiqua" w:hAnsi="Book Antiqua"/>
              </w:rPr>
              <w:t>GCC 9.4</w:t>
            </w:r>
          </w:p>
        </w:tc>
        <w:tc>
          <w:tcPr>
            <w:tcW w:w="7335" w:type="dxa"/>
            <w:tcBorders>
              <w:left w:val="nil"/>
            </w:tcBorders>
          </w:tcPr>
          <w:p w:rsidR="00354380" w:rsidRPr="00214CA8" w:rsidRDefault="00354380" w:rsidP="00136C94">
            <w:pPr>
              <w:ind w:left="342" w:hanging="270"/>
              <w:jc w:val="both"/>
              <w:rPr>
                <w:rFonts w:ascii="Book Antiqua" w:eastAsiaTheme="minorHAnsi" w:hAnsi="Book Antiqua" w:cs="Book Antiqua"/>
                <w:b/>
                <w:bCs/>
                <w:sz w:val="22"/>
                <w:szCs w:val="22"/>
                <w:lang w:bidi="hi-IN"/>
              </w:rPr>
            </w:pPr>
            <w:r w:rsidRPr="00214CA8">
              <w:rPr>
                <w:rFonts w:ascii="Book Antiqua" w:eastAsiaTheme="minorHAnsi" w:hAnsi="Book Antiqua" w:cs="Book Antiqua"/>
                <w:b/>
                <w:bCs/>
                <w:sz w:val="22"/>
                <w:szCs w:val="22"/>
                <w:lang w:bidi="hi-IN"/>
              </w:rPr>
              <w:t xml:space="preserve">Supplementing GCC Clause 9.4 with the following </w:t>
            </w:r>
          </w:p>
          <w:p w:rsidR="00354380" w:rsidRPr="00214CA8" w:rsidRDefault="00354380" w:rsidP="00136C94">
            <w:pPr>
              <w:ind w:left="342" w:hanging="270"/>
              <w:jc w:val="both"/>
              <w:rPr>
                <w:rFonts w:ascii="Book Antiqua" w:hAnsi="Book Antiqua"/>
                <w:sz w:val="22"/>
                <w:szCs w:val="22"/>
              </w:rPr>
            </w:pPr>
          </w:p>
          <w:p w:rsidR="00354380" w:rsidRPr="00214CA8" w:rsidRDefault="00354380" w:rsidP="00136C94">
            <w:pPr>
              <w:ind w:left="72"/>
              <w:jc w:val="both"/>
              <w:rPr>
                <w:rFonts w:ascii="Book Antiqua" w:eastAsia="Batang" w:hAnsi="Book Antiqua" w:cs="Arial"/>
                <w:b/>
                <w:bCs/>
                <w:sz w:val="22"/>
                <w:szCs w:val="22"/>
              </w:rPr>
            </w:pPr>
            <w:r w:rsidRPr="00214CA8">
              <w:rPr>
                <w:rFonts w:ascii="Book Antiqua" w:hAnsi="Book Antiqua"/>
                <w:sz w:val="22"/>
                <w:szCs w:val="22"/>
              </w:rPr>
              <w:t>The contractor has the option to submit BG (towards Advance Payment Security and Performance Security) using SFMS Platform.</w:t>
            </w:r>
          </w:p>
          <w:p w:rsidR="00354380" w:rsidRPr="00214CA8" w:rsidRDefault="00354380" w:rsidP="00136C94">
            <w:pPr>
              <w:jc w:val="both"/>
              <w:rPr>
                <w:rFonts w:ascii="Book Antiqua" w:eastAsia="Batang" w:hAnsi="Book Antiqua" w:cs="Arial"/>
                <w:sz w:val="22"/>
                <w:szCs w:val="22"/>
              </w:rPr>
            </w:pPr>
          </w:p>
          <w:p w:rsidR="00354380" w:rsidRPr="00214CA8" w:rsidRDefault="00354380" w:rsidP="00136C94">
            <w:pPr>
              <w:jc w:val="both"/>
              <w:rPr>
                <w:b/>
                <w:bCs/>
                <w:sz w:val="23"/>
                <w:szCs w:val="23"/>
              </w:rPr>
            </w:pPr>
            <w:r w:rsidRPr="00214CA8">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702"/>
              <w:gridCol w:w="1985"/>
              <w:gridCol w:w="1843"/>
            </w:tblGrid>
            <w:tr w:rsidR="00354380" w:rsidRPr="00214CA8" w:rsidTr="005C2776">
              <w:tc>
                <w:tcPr>
                  <w:tcW w:w="2702" w:type="dxa"/>
                </w:tcPr>
                <w:p w:rsidR="00354380" w:rsidRPr="00214CA8" w:rsidRDefault="00354380" w:rsidP="00136C94">
                  <w:pPr>
                    <w:ind w:right="-27"/>
                    <w:jc w:val="center"/>
                    <w:rPr>
                      <w:rFonts w:ascii="Book Antiqua" w:hAnsi="Book Antiqua" w:cs="Arial"/>
                      <w:b/>
                      <w:bCs/>
                      <w:lang w:bidi="en-US"/>
                    </w:rPr>
                  </w:pPr>
                  <w:r w:rsidRPr="00214CA8">
                    <w:rPr>
                      <w:b/>
                      <w:bCs/>
                    </w:rPr>
                    <w:t xml:space="preserve">  </w:t>
                  </w:r>
                  <w:r w:rsidRPr="00214CA8">
                    <w:rPr>
                      <w:rFonts w:ascii="Book Antiqua" w:hAnsi="Book Antiqua" w:cs="Arial"/>
                      <w:b/>
                      <w:bCs/>
                      <w:lang w:bidi="en-US"/>
                    </w:rPr>
                    <w:t>Name of the Bank and Address</w:t>
                  </w:r>
                </w:p>
              </w:tc>
              <w:tc>
                <w:tcPr>
                  <w:tcW w:w="1985" w:type="dxa"/>
                </w:tcPr>
                <w:p w:rsidR="00354380" w:rsidRPr="00214CA8" w:rsidRDefault="00354380" w:rsidP="00136C94">
                  <w:pPr>
                    <w:ind w:right="-63"/>
                    <w:jc w:val="center"/>
                    <w:rPr>
                      <w:rFonts w:ascii="Book Antiqua" w:hAnsi="Book Antiqua" w:cs="Arial"/>
                      <w:b/>
                      <w:bCs/>
                      <w:lang w:bidi="en-US"/>
                    </w:rPr>
                  </w:pPr>
                  <w:r w:rsidRPr="00214CA8">
                    <w:rPr>
                      <w:rFonts w:ascii="Book Antiqua" w:hAnsi="Book Antiqua" w:cs="Arial"/>
                      <w:b/>
                      <w:bCs/>
                      <w:lang w:bidi="en-US"/>
                    </w:rPr>
                    <w:t>IFSC Code</w:t>
                  </w:r>
                </w:p>
              </w:tc>
              <w:tc>
                <w:tcPr>
                  <w:tcW w:w="1843" w:type="dxa"/>
                </w:tcPr>
                <w:p w:rsidR="00354380" w:rsidRPr="00214CA8" w:rsidRDefault="00354380" w:rsidP="00136C94">
                  <w:pPr>
                    <w:ind w:right="-54"/>
                    <w:jc w:val="center"/>
                    <w:rPr>
                      <w:rFonts w:ascii="Book Antiqua" w:hAnsi="Book Antiqua" w:cs="Arial"/>
                      <w:b/>
                      <w:bCs/>
                      <w:lang w:bidi="en-US"/>
                    </w:rPr>
                  </w:pPr>
                  <w:r w:rsidRPr="00214CA8">
                    <w:rPr>
                      <w:rFonts w:ascii="Book Antiqua" w:hAnsi="Book Antiqua" w:cs="Arial"/>
                      <w:b/>
                      <w:bCs/>
                      <w:lang w:bidi="en-US"/>
                    </w:rPr>
                    <w:t>POWERGRID Current A/c No.</w:t>
                  </w:r>
                </w:p>
              </w:tc>
            </w:tr>
            <w:tr w:rsidR="00354380" w:rsidRPr="00214CA8" w:rsidTr="005C2776">
              <w:tc>
                <w:tcPr>
                  <w:tcW w:w="2702"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State Bank of India, 4</w:t>
                  </w:r>
                  <w:r w:rsidRPr="00214CA8">
                    <w:rPr>
                      <w:rFonts w:ascii="Book Antiqua" w:hAnsi="Book Antiqua" w:cs="Arial"/>
                      <w:b/>
                      <w:bCs/>
                      <w:vertAlign w:val="superscript"/>
                      <w:lang w:bidi="en-US"/>
                    </w:rPr>
                    <w:t>th</w:t>
                  </w:r>
                  <w:r w:rsidRPr="00214CA8">
                    <w:rPr>
                      <w:rFonts w:ascii="Book Antiqua" w:hAnsi="Book Antiqua" w:cs="Arial"/>
                      <w:b/>
                      <w:bCs/>
                      <w:lang w:bidi="en-US"/>
                    </w:rPr>
                    <w:t xml:space="preserve"> &amp; 5</w:t>
                  </w:r>
                  <w:r w:rsidRPr="00214CA8">
                    <w:rPr>
                      <w:rFonts w:ascii="Book Antiqua" w:hAnsi="Book Antiqua" w:cs="Arial"/>
                      <w:b/>
                      <w:bCs/>
                      <w:vertAlign w:val="superscript"/>
                      <w:lang w:bidi="en-US"/>
                    </w:rPr>
                    <w:t>th</w:t>
                  </w:r>
                  <w:r w:rsidRPr="00214CA8">
                    <w:rPr>
                      <w:rFonts w:ascii="Book Antiqua" w:hAnsi="Book Antiqua" w:cs="Arial"/>
                      <w:b/>
                      <w:bCs/>
                      <w:lang w:bidi="en-US"/>
                    </w:rPr>
                    <w:t xml:space="preserve"> Floor, </w:t>
                  </w:r>
                  <w:proofErr w:type="spellStart"/>
                  <w:r w:rsidRPr="00214CA8">
                    <w:rPr>
                      <w:rFonts w:ascii="Book Antiqua" w:hAnsi="Book Antiqua" w:cs="Arial"/>
                      <w:b/>
                      <w:bCs/>
                      <w:lang w:bidi="en-US"/>
                    </w:rPr>
                    <w:t>Parsvnath</w:t>
                  </w:r>
                  <w:proofErr w:type="spellEnd"/>
                  <w:r w:rsidRPr="00214CA8">
                    <w:rPr>
                      <w:rFonts w:ascii="Book Antiqua" w:hAnsi="Book Antiqua" w:cs="Arial"/>
                      <w:b/>
                      <w:bCs/>
                      <w:lang w:bidi="en-US"/>
                    </w:rPr>
                    <w:t xml:space="preserve"> Capital Tower, </w:t>
                  </w:r>
                  <w:proofErr w:type="spellStart"/>
                  <w:r w:rsidRPr="00214CA8">
                    <w:rPr>
                      <w:rFonts w:ascii="Book Antiqua" w:hAnsi="Book Antiqua" w:cs="Arial"/>
                      <w:b/>
                      <w:bCs/>
                      <w:lang w:bidi="en-US"/>
                    </w:rPr>
                    <w:t>Bhai</w:t>
                  </w:r>
                  <w:proofErr w:type="spellEnd"/>
                  <w:r w:rsidRPr="00214CA8">
                    <w:rPr>
                      <w:rFonts w:ascii="Book Antiqua" w:hAnsi="Book Antiqua" w:cs="Arial"/>
                      <w:b/>
                      <w:bCs/>
                      <w:lang w:bidi="en-US"/>
                    </w:rPr>
                    <w:t xml:space="preserve"> Veer Singh </w:t>
                  </w:r>
                  <w:proofErr w:type="spellStart"/>
                  <w:r w:rsidRPr="00214CA8">
                    <w:rPr>
                      <w:rFonts w:ascii="Book Antiqua" w:hAnsi="Book Antiqua" w:cs="Arial"/>
                      <w:b/>
                      <w:bCs/>
                      <w:lang w:bidi="en-US"/>
                    </w:rPr>
                    <w:t>Marg</w:t>
                  </w:r>
                  <w:proofErr w:type="spellEnd"/>
                  <w:r w:rsidRPr="00214CA8">
                    <w:rPr>
                      <w:rFonts w:ascii="Book Antiqua" w:hAnsi="Book Antiqua" w:cs="Arial"/>
                      <w:b/>
                      <w:bCs/>
                      <w:lang w:bidi="en-US"/>
                    </w:rPr>
                    <w:t xml:space="preserve">, </w:t>
                  </w:r>
                  <w:proofErr w:type="spellStart"/>
                  <w:r w:rsidRPr="00214CA8">
                    <w:rPr>
                      <w:rFonts w:ascii="Book Antiqua" w:hAnsi="Book Antiqua" w:cs="Arial"/>
                      <w:b/>
                      <w:bCs/>
                      <w:lang w:bidi="en-US"/>
                    </w:rPr>
                    <w:t>Gole</w:t>
                  </w:r>
                  <w:proofErr w:type="spellEnd"/>
                  <w:r w:rsidRPr="00214CA8">
                    <w:rPr>
                      <w:rFonts w:ascii="Book Antiqua" w:hAnsi="Book Antiqua" w:cs="Arial"/>
                      <w:b/>
                      <w:bCs/>
                      <w:lang w:bidi="en-US"/>
                    </w:rPr>
                    <w:t xml:space="preserve"> Market, New Delhi - 110001 </w:t>
                  </w:r>
                </w:p>
              </w:tc>
              <w:tc>
                <w:tcPr>
                  <w:tcW w:w="1985"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SBIN0017313</w:t>
                  </w:r>
                </w:p>
              </w:tc>
              <w:tc>
                <w:tcPr>
                  <w:tcW w:w="1843" w:type="dxa"/>
                </w:tcPr>
                <w:p w:rsidR="00354380" w:rsidRPr="00214CA8" w:rsidRDefault="00354380" w:rsidP="00136C94">
                  <w:pPr>
                    <w:spacing w:after="200" w:line="252" w:lineRule="auto"/>
                    <w:ind w:right="-54"/>
                    <w:jc w:val="center"/>
                    <w:rPr>
                      <w:rFonts w:ascii="Book Antiqua" w:hAnsi="Book Antiqua" w:cs="Arial"/>
                      <w:b/>
                      <w:bCs/>
                      <w:sz w:val="22"/>
                      <w:szCs w:val="22"/>
                      <w:lang w:bidi="en-US"/>
                    </w:rPr>
                  </w:pPr>
                  <w:r w:rsidRPr="00214CA8">
                    <w:rPr>
                      <w:rFonts w:ascii="Book Antiqua" w:hAnsi="Book Antiqua" w:cs="Arial"/>
                      <w:b/>
                      <w:bCs/>
                      <w:sz w:val="22"/>
                      <w:szCs w:val="22"/>
                      <w:lang w:bidi="en-US"/>
                    </w:rPr>
                    <w:t>10813608670</w:t>
                  </w:r>
                </w:p>
              </w:tc>
            </w:tr>
            <w:tr w:rsidR="00354380" w:rsidRPr="00214CA8" w:rsidTr="005C2776">
              <w:tc>
                <w:tcPr>
                  <w:tcW w:w="2702"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 xml:space="preserve">ICICI Bank, Unit No. 01,  Solitaire Plaza, DLF Phase III, M.G. Road, </w:t>
                  </w:r>
                  <w:proofErr w:type="spellStart"/>
                  <w:r w:rsidRPr="00214CA8">
                    <w:rPr>
                      <w:rFonts w:ascii="Book Antiqua" w:hAnsi="Book Antiqua" w:cs="Arial"/>
                      <w:b/>
                      <w:bCs/>
                      <w:lang w:bidi="en-US"/>
                    </w:rPr>
                    <w:t>Gurugram</w:t>
                  </w:r>
                  <w:proofErr w:type="spellEnd"/>
                </w:p>
              </w:tc>
              <w:tc>
                <w:tcPr>
                  <w:tcW w:w="1985" w:type="dxa"/>
                </w:tcPr>
                <w:p w:rsidR="00354380" w:rsidRPr="00214CA8" w:rsidRDefault="00354380" w:rsidP="00136C94">
                  <w:pPr>
                    <w:ind w:right="-29"/>
                    <w:rPr>
                      <w:rFonts w:ascii="Book Antiqua" w:hAnsi="Book Antiqua" w:cs="Arial"/>
                      <w:b/>
                      <w:bCs/>
                      <w:lang w:bidi="en-US"/>
                    </w:rPr>
                  </w:pPr>
                  <w:r w:rsidRPr="00214CA8">
                    <w:rPr>
                      <w:rFonts w:ascii="Book Antiqua" w:hAnsi="Book Antiqua" w:cs="Arial"/>
                      <w:b/>
                      <w:bCs/>
                      <w:lang w:bidi="en-US"/>
                    </w:rPr>
                    <w:t>ICIC0002451</w:t>
                  </w:r>
                </w:p>
              </w:tc>
              <w:tc>
                <w:tcPr>
                  <w:tcW w:w="1843" w:type="dxa"/>
                </w:tcPr>
                <w:p w:rsidR="00354380" w:rsidRPr="00214CA8" w:rsidRDefault="00354380" w:rsidP="00136C94">
                  <w:pPr>
                    <w:spacing w:after="200" w:line="252" w:lineRule="auto"/>
                    <w:ind w:right="-54"/>
                    <w:jc w:val="center"/>
                    <w:rPr>
                      <w:rFonts w:ascii="Book Antiqua" w:hAnsi="Book Antiqua" w:cs="Arial"/>
                      <w:b/>
                      <w:bCs/>
                      <w:sz w:val="22"/>
                      <w:szCs w:val="22"/>
                      <w:lang w:bidi="en-US"/>
                    </w:rPr>
                  </w:pPr>
                  <w:r w:rsidRPr="00214CA8">
                    <w:rPr>
                      <w:rFonts w:ascii="Book Antiqua" w:hAnsi="Book Antiqua" w:cs="Arial"/>
                      <w:b/>
                      <w:bCs/>
                      <w:sz w:val="22"/>
                      <w:szCs w:val="22"/>
                      <w:lang w:bidi="en-US"/>
                    </w:rPr>
                    <w:t>000705002702</w:t>
                  </w:r>
                </w:p>
              </w:tc>
            </w:tr>
          </w:tbl>
          <w:p w:rsidR="00354380" w:rsidRPr="00214CA8" w:rsidRDefault="00354380" w:rsidP="00136C94">
            <w:pPr>
              <w:ind w:left="-18" w:firstLine="18"/>
              <w:jc w:val="both"/>
              <w:rPr>
                <w:rFonts w:ascii="Calibri" w:hAnsi="Calibri" w:cs="Calibri"/>
                <w:b/>
                <w:bCs/>
                <w:sz w:val="22"/>
                <w:szCs w:val="22"/>
              </w:rPr>
            </w:pPr>
          </w:p>
          <w:p w:rsidR="00354380" w:rsidRPr="00214CA8" w:rsidRDefault="00354380" w:rsidP="00136C94">
            <w:pPr>
              <w:jc w:val="both"/>
              <w:rPr>
                <w:rFonts w:ascii="Book Antiqua" w:eastAsia="Batang" w:hAnsi="Book Antiqua" w:cs="Arial"/>
                <w:b/>
                <w:bCs/>
                <w:i/>
                <w:iCs/>
                <w:sz w:val="22"/>
                <w:szCs w:val="22"/>
              </w:rPr>
            </w:pPr>
            <w:r w:rsidRPr="00214CA8">
              <w:rPr>
                <w:rFonts w:ascii="Book Antiqua" w:eastAsia="Batang" w:hAnsi="Book Antiqua" w:cs="Arial"/>
                <w:b/>
                <w:bCs/>
                <w:i/>
                <w:iCs/>
                <w:sz w:val="22"/>
                <w:szCs w:val="22"/>
              </w:rPr>
              <w:t xml:space="preserve">Note: Any one of the above account details can be used for the issuance of Bank Guarantee using SFMS Platform. </w:t>
            </w:r>
          </w:p>
          <w:p w:rsidR="00354380" w:rsidRPr="00214CA8" w:rsidRDefault="00354380" w:rsidP="00136C94">
            <w:pPr>
              <w:jc w:val="both"/>
              <w:rPr>
                <w:rFonts w:ascii="Book Antiqua" w:eastAsia="Batang" w:hAnsi="Book Antiqua" w:cs="Arial"/>
                <w:b/>
                <w:bCs/>
                <w:sz w:val="22"/>
                <w:szCs w:val="22"/>
              </w:rPr>
            </w:pPr>
          </w:p>
          <w:p w:rsidR="00354380" w:rsidRPr="00214CA8" w:rsidRDefault="00354380" w:rsidP="00136C94">
            <w:pPr>
              <w:ind w:left="-18" w:firstLine="18"/>
              <w:jc w:val="both"/>
              <w:rPr>
                <w:rFonts w:ascii="Book Antiqua" w:eastAsiaTheme="minorHAnsi" w:hAnsi="Book Antiqua" w:cs="Book Antiqua"/>
                <w:sz w:val="22"/>
                <w:szCs w:val="22"/>
                <w:lang w:bidi="hi-IN"/>
              </w:rPr>
            </w:pPr>
            <w:r w:rsidRPr="00214CA8">
              <w:rPr>
                <w:rFonts w:ascii="Book Antiqua" w:eastAsiaTheme="minorHAnsi" w:hAnsi="Book Antiqua" w:cs="Book Antiqua"/>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354380" w:rsidRPr="00214CA8" w:rsidRDefault="00354380" w:rsidP="00136C94">
            <w:pPr>
              <w:ind w:left="-18" w:firstLine="18"/>
              <w:jc w:val="both"/>
              <w:rPr>
                <w:rFonts w:ascii="Book Antiqua" w:eastAsiaTheme="minorHAnsi" w:hAnsi="Book Antiqua" w:cs="Book Antiqua"/>
                <w:sz w:val="22"/>
                <w:szCs w:val="22"/>
                <w:lang w:bidi="hi-IN"/>
              </w:rPr>
            </w:pPr>
          </w:p>
          <w:p w:rsidR="00354380" w:rsidRPr="00214CA8" w:rsidRDefault="00354380" w:rsidP="00136C94">
            <w:pPr>
              <w:ind w:left="-18" w:firstLine="18"/>
              <w:jc w:val="both"/>
              <w:rPr>
                <w:rFonts w:ascii="Calibri" w:hAnsi="Calibri" w:cs="Calibri"/>
                <w:b/>
                <w:bCs/>
              </w:rPr>
            </w:pPr>
            <w:r w:rsidRPr="00214CA8">
              <w:rPr>
                <w:rFonts w:ascii="Book Antiqua" w:eastAsiaTheme="minorHAnsi" w:hAnsi="Book Antiqua" w:cs="Book Antiqua"/>
                <w:sz w:val="22"/>
                <w:szCs w:val="22"/>
                <w:lang w:bidi="hi-IN"/>
              </w:rPr>
              <w:t>In addition to the above, the Bank Guarantee (</w:t>
            </w:r>
            <w:proofErr w:type="gramStart"/>
            <w:r w:rsidRPr="00214CA8">
              <w:rPr>
                <w:rFonts w:ascii="Book Antiqua" w:eastAsiaTheme="minorHAnsi" w:hAnsi="Book Antiqua" w:cs="Book Antiqua"/>
                <w:sz w:val="22"/>
                <w:szCs w:val="22"/>
                <w:lang w:bidi="hi-IN"/>
              </w:rPr>
              <w:t xml:space="preserve">towards </w:t>
            </w:r>
            <w:r w:rsidRPr="00214CA8">
              <w:rPr>
                <w:rFonts w:ascii="Book Antiqua" w:eastAsia="Batang" w:hAnsi="Book Antiqua" w:cs="Arial"/>
                <w:b/>
                <w:bCs/>
                <w:sz w:val="22"/>
                <w:szCs w:val="22"/>
              </w:rPr>
              <w:t xml:space="preserve"> </w:t>
            </w:r>
            <w:r w:rsidRPr="00214CA8">
              <w:rPr>
                <w:rFonts w:ascii="Book Antiqua" w:eastAsia="Batang" w:hAnsi="Book Antiqua" w:cs="Arial"/>
                <w:sz w:val="22"/>
                <w:szCs w:val="22"/>
              </w:rPr>
              <w:t>Advance</w:t>
            </w:r>
            <w:proofErr w:type="gramEnd"/>
            <w:r w:rsidRPr="00214CA8">
              <w:rPr>
                <w:rFonts w:ascii="Book Antiqua" w:eastAsia="Batang" w:hAnsi="Book Antiqua" w:cs="Arial"/>
                <w:sz w:val="22"/>
                <w:szCs w:val="22"/>
              </w:rPr>
              <w:t xml:space="preserve"> </w:t>
            </w:r>
            <w:r w:rsidRPr="00214CA8">
              <w:rPr>
                <w:rFonts w:ascii="Book Antiqua" w:eastAsia="Batang" w:hAnsi="Book Antiqua" w:cs="Arial"/>
                <w:sz w:val="22"/>
                <w:szCs w:val="22"/>
              </w:rPr>
              <w:lastRenderedPageBreak/>
              <w:t xml:space="preserve">Payment Security and Performance Security) </w:t>
            </w:r>
            <w:r w:rsidRPr="00214CA8">
              <w:rPr>
                <w:rFonts w:ascii="Book Antiqua" w:eastAsiaTheme="minorHAnsi" w:hAnsi="Book Antiqua" w:cs="Book Antiqua"/>
                <w:sz w:val="22"/>
                <w:szCs w:val="22"/>
                <w:lang w:bidi="hi-IN"/>
              </w:rPr>
              <w:t xml:space="preserve">   should be submitted in the Physical form as specified in GCC Clause 9.</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12DAD">
            <w:pPr>
              <w:jc w:val="both"/>
              <w:rPr>
                <w:rFonts w:ascii="Book Antiqua" w:hAnsi="Book Antiqua"/>
              </w:rPr>
            </w:pPr>
            <w:r w:rsidRPr="00214CA8">
              <w:rPr>
                <w:rFonts w:ascii="Book Antiqua" w:hAnsi="Book Antiqua"/>
              </w:rPr>
              <w:t>GCC 15.3</w:t>
            </w:r>
          </w:p>
        </w:tc>
        <w:tc>
          <w:tcPr>
            <w:tcW w:w="7335" w:type="dxa"/>
            <w:tcBorders>
              <w:left w:val="nil"/>
            </w:tcBorders>
          </w:tcPr>
          <w:p w:rsidR="00354380" w:rsidRPr="00214CA8" w:rsidRDefault="00354380" w:rsidP="00112DAD">
            <w:pPr>
              <w:ind w:left="668"/>
              <w:jc w:val="both"/>
              <w:rPr>
                <w:rFonts w:ascii="Book Antiqua" w:hAnsi="Book Antiqua"/>
                <w:b/>
                <w:bCs/>
              </w:rPr>
            </w:pPr>
            <w:r w:rsidRPr="00214CA8">
              <w:rPr>
                <w:rFonts w:ascii="Book Antiqua" w:hAnsi="Book Antiqua"/>
                <w:b/>
                <w:bCs/>
              </w:rPr>
              <w:t xml:space="preserve">Replace the existing provision with the following: </w:t>
            </w:r>
          </w:p>
          <w:p w:rsidR="00354380" w:rsidRPr="00214CA8" w:rsidRDefault="00354380" w:rsidP="00112DAD">
            <w:pPr>
              <w:ind w:left="668"/>
              <w:jc w:val="both"/>
              <w:rPr>
                <w:rFonts w:ascii="Book Antiqua" w:hAnsi="Book Antiqua"/>
              </w:rPr>
            </w:pPr>
          </w:p>
          <w:p w:rsidR="00354380" w:rsidRPr="00214CA8" w:rsidRDefault="00354380" w:rsidP="00112DAD">
            <w:pPr>
              <w:ind w:left="668"/>
              <w:jc w:val="both"/>
              <w:rPr>
                <w:rFonts w:ascii="Book Antiqua" w:eastAsia="MS Mincho" w:hAnsi="Book Antiqua"/>
              </w:rPr>
            </w:pPr>
            <w:r w:rsidRPr="00214CA8">
              <w:rPr>
                <w:rFonts w:ascii="Book Antiqua" w:eastAsia="MS Mincho" w:hAnsi="Book Antiqua"/>
              </w:rPr>
              <w:t xml:space="preserve">For items or parts of the Facilities not specified in the corresponding Appendix (List of Approved Subcontractors) to the Contract Agreement </w:t>
            </w:r>
            <w:r w:rsidRPr="00214CA8">
              <w:rPr>
                <w:rFonts w:ascii="Book Antiqua" w:eastAsia="MS Mincho" w:hAnsi="Book Antiqua"/>
                <w:b/>
                <w:bCs/>
              </w:rPr>
              <w:t>for Supply of Goods Contract(s)</w:t>
            </w:r>
            <w:r w:rsidRPr="00214CA8">
              <w:rPr>
                <w:rFonts w:ascii="Book Antiqua" w:eastAsia="MS Mincho" w:hAnsi="Book Antiqua"/>
              </w:rPr>
              <w:t>, the Contractor may employ such Subcontractors as it may select, at its discretion.</w:t>
            </w:r>
          </w:p>
          <w:p w:rsidR="00C92217" w:rsidRPr="00214CA8" w:rsidRDefault="00C92217" w:rsidP="00112DAD">
            <w:pPr>
              <w:ind w:left="668"/>
              <w:jc w:val="both"/>
              <w:rPr>
                <w:rFonts w:ascii="Book Antiqua" w:hAnsi="Book Antiqua"/>
              </w:rPr>
            </w:pPr>
          </w:p>
        </w:tc>
      </w:tr>
      <w:tr w:rsidR="00F20125" w:rsidRPr="00214CA8" w:rsidTr="00354380">
        <w:tc>
          <w:tcPr>
            <w:tcW w:w="824" w:type="dxa"/>
            <w:tcBorders>
              <w:right w:val="single" w:sz="4" w:space="0" w:color="auto"/>
            </w:tcBorders>
          </w:tcPr>
          <w:p w:rsidR="00F20125" w:rsidRPr="00214CA8" w:rsidRDefault="00F20125" w:rsidP="007254D1">
            <w:pPr>
              <w:numPr>
                <w:ilvl w:val="0"/>
                <w:numId w:val="1"/>
              </w:numPr>
              <w:jc w:val="both"/>
              <w:rPr>
                <w:rFonts w:ascii="Book Antiqua" w:hAnsi="Book Antiqua" w:cs="Arial"/>
              </w:rPr>
            </w:pPr>
          </w:p>
        </w:tc>
        <w:tc>
          <w:tcPr>
            <w:tcW w:w="1620" w:type="dxa"/>
            <w:tcBorders>
              <w:right w:val="single" w:sz="4" w:space="0" w:color="auto"/>
            </w:tcBorders>
          </w:tcPr>
          <w:p w:rsidR="00F20125" w:rsidRPr="00214CA8" w:rsidRDefault="00F20125" w:rsidP="00F20125">
            <w:pPr>
              <w:ind w:right="54"/>
              <w:rPr>
                <w:rFonts w:ascii="Book Antiqua" w:hAnsi="Book Antiqua"/>
              </w:rPr>
            </w:pPr>
            <w:r w:rsidRPr="00214CA8">
              <w:rPr>
                <w:rFonts w:ascii="Book Antiqua" w:hAnsi="Book Antiqua"/>
              </w:rPr>
              <w:t>GCC 18.1.3(a)</w:t>
            </w:r>
          </w:p>
        </w:tc>
        <w:tc>
          <w:tcPr>
            <w:tcW w:w="7335" w:type="dxa"/>
            <w:tcBorders>
              <w:left w:val="nil"/>
            </w:tcBorders>
          </w:tcPr>
          <w:p w:rsidR="00522C1D" w:rsidRPr="00214CA8" w:rsidRDefault="00522C1D" w:rsidP="00522C1D">
            <w:pPr>
              <w:ind w:left="668"/>
              <w:jc w:val="both"/>
              <w:rPr>
                <w:rFonts w:ascii="Book Antiqua" w:hAnsi="Book Antiqua"/>
              </w:rPr>
            </w:pPr>
            <w:r w:rsidRPr="00214CA8">
              <w:rPr>
                <w:rFonts w:ascii="Book Antiqua" w:hAnsi="Book Antiqua"/>
              </w:rPr>
              <w:t xml:space="preserve">The Contractor shall provide and employ on the Site in the installation of the Facilities such skilled, semi-skilled and unskilled labor as is necessary for the proper and timely execution of the Contract. </w:t>
            </w:r>
            <w:proofErr w:type="spellStart"/>
            <w:r w:rsidRPr="00214CA8">
              <w:rPr>
                <w:rFonts w:ascii="Book Antiqua" w:hAnsi="Book Antiqua"/>
              </w:rPr>
              <w:t>Labour</w:t>
            </w:r>
            <w:proofErr w:type="spellEnd"/>
            <w:r w:rsidRPr="00214CA8">
              <w:rPr>
                <w:rFonts w:ascii="Book Antiqua" w:hAnsi="Book Antiqua"/>
              </w:rPr>
              <w:t xml:space="preserve"> having “Recognition of Prior Learning</w:t>
            </w:r>
            <w:proofErr w:type="gramStart"/>
            <w:r w:rsidRPr="00214CA8">
              <w:rPr>
                <w:rFonts w:ascii="Book Antiqua" w:hAnsi="Book Antiqua"/>
              </w:rPr>
              <w:t>”(</w:t>
            </w:r>
            <w:proofErr w:type="gramEnd"/>
            <w:r w:rsidRPr="00214CA8">
              <w:rPr>
                <w:rFonts w:ascii="Book Antiqua" w:hAnsi="Book Antiqua"/>
              </w:rPr>
              <w:t xml:space="preserve">RPL) Certification (under </w:t>
            </w:r>
            <w:proofErr w:type="spellStart"/>
            <w:r w:rsidRPr="00214CA8">
              <w:rPr>
                <w:rFonts w:ascii="Book Antiqua" w:hAnsi="Book Antiqua"/>
              </w:rPr>
              <w:t>Pradhan</w:t>
            </w:r>
            <w:proofErr w:type="spellEnd"/>
            <w:r w:rsidRPr="00214CA8">
              <w:rPr>
                <w:rFonts w:ascii="Book Antiqua" w:hAnsi="Book Antiqua"/>
              </w:rPr>
              <w:t xml:space="preserve"> </w:t>
            </w:r>
            <w:proofErr w:type="spellStart"/>
            <w:r w:rsidRPr="00214CA8">
              <w:rPr>
                <w:rFonts w:ascii="Book Antiqua" w:hAnsi="Book Antiqua"/>
              </w:rPr>
              <w:t>Mantri</w:t>
            </w:r>
            <w:proofErr w:type="spellEnd"/>
            <w:r w:rsidRPr="00214CA8">
              <w:rPr>
                <w:rFonts w:ascii="Book Antiqua" w:hAnsi="Book Antiqua"/>
              </w:rPr>
              <w:t xml:space="preserve"> </w:t>
            </w:r>
            <w:proofErr w:type="spellStart"/>
            <w:r w:rsidRPr="00214CA8">
              <w:rPr>
                <w:rFonts w:ascii="Book Antiqua" w:hAnsi="Book Antiqua"/>
              </w:rPr>
              <w:t>Kaushal</w:t>
            </w:r>
            <w:proofErr w:type="spellEnd"/>
            <w:r w:rsidRPr="00214CA8">
              <w:rPr>
                <w:rFonts w:ascii="Book Antiqua" w:hAnsi="Book Antiqua"/>
              </w:rPr>
              <w:t xml:space="preserve"> </w:t>
            </w:r>
            <w:proofErr w:type="spellStart"/>
            <w:r w:rsidRPr="00214CA8">
              <w:rPr>
                <w:rFonts w:ascii="Book Antiqua" w:hAnsi="Book Antiqua"/>
              </w:rPr>
              <w:t>Vikas</w:t>
            </w:r>
            <w:proofErr w:type="spellEnd"/>
            <w:r w:rsidRPr="00214CA8">
              <w:rPr>
                <w:rFonts w:ascii="Book Antiqua" w:hAnsi="Book Antiqua"/>
              </w:rPr>
              <w:t xml:space="preserve"> </w:t>
            </w:r>
            <w:proofErr w:type="spellStart"/>
            <w:r w:rsidRPr="00214CA8">
              <w:rPr>
                <w:rFonts w:ascii="Book Antiqua" w:hAnsi="Book Antiqua"/>
              </w:rPr>
              <w:t>Yojana</w:t>
            </w:r>
            <w:proofErr w:type="spellEnd"/>
            <w:r w:rsidRPr="00214CA8">
              <w:rPr>
                <w:rFonts w:ascii="Book Antiqua" w:hAnsi="Book Antiqua"/>
              </w:rPr>
              <w:t>(PMKVY)) can also be employed by the Contractor.</w:t>
            </w:r>
          </w:p>
          <w:p w:rsidR="00522C1D" w:rsidRPr="00214CA8" w:rsidRDefault="00522C1D" w:rsidP="00522C1D">
            <w:pPr>
              <w:ind w:left="668"/>
              <w:jc w:val="both"/>
              <w:rPr>
                <w:rFonts w:ascii="Book Antiqua" w:hAnsi="Book Antiqua"/>
              </w:rPr>
            </w:pPr>
          </w:p>
          <w:p w:rsidR="00F20125" w:rsidRPr="00214CA8" w:rsidRDefault="00522C1D" w:rsidP="00522C1D">
            <w:pPr>
              <w:ind w:left="668"/>
              <w:jc w:val="both"/>
              <w:rPr>
                <w:rFonts w:ascii="Book Antiqua" w:hAnsi="Book Antiqua"/>
                <w:b/>
                <w:bCs/>
              </w:rPr>
            </w:pPr>
            <w:r w:rsidRPr="00214CA8">
              <w:rPr>
                <w:rFonts w:ascii="Book Antiqua" w:hAnsi="Book Antiqua"/>
              </w:rPr>
              <w:t>The Contractor is encouraged to use local labor preferably from weaker sections of society particularly SC &amp; ST persons, that has the necessary skills</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336B10">
            <w:pPr>
              <w:jc w:val="both"/>
              <w:rPr>
                <w:rFonts w:ascii="Book Antiqua" w:hAnsi="Book Antiqua" w:cs="Arial"/>
              </w:rPr>
            </w:pPr>
            <w:r w:rsidRPr="00214CA8">
              <w:rPr>
                <w:rFonts w:ascii="Book Antiqua" w:hAnsi="Book Antiqua" w:cs="Arial"/>
              </w:rPr>
              <w:t>GCC 20.2.1</w:t>
            </w:r>
          </w:p>
        </w:tc>
        <w:tc>
          <w:tcPr>
            <w:tcW w:w="7335" w:type="dxa"/>
            <w:tcBorders>
              <w:left w:val="nil"/>
            </w:tcBorders>
          </w:tcPr>
          <w:p w:rsidR="00354380" w:rsidRPr="00214CA8" w:rsidRDefault="00354380" w:rsidP="00011DCE">
            <w:pPr>
              <w:jc w:val="both"/>
              <w:rPr>
                <w:rFonts w:ascii="Book Antiqua" w:hAnsi="Book Antiqua" w:cs="Arial"/>
              </w:rPr>
            </w:pPr>
            <w:r w:rsidRPr="00214CA8">
              <w:rPr>
                <w:rFonts w:ascii="Book Antiqua" w:hAnsi="Book Antiqua" w:cs="Arial"/>
              </w:rPr>
              <w:t xml:space="preserve">Deleted as Guarantee Tests are not applicable. </w:t>
            </w:r>
          </w:p>
          <w:p w:rsidR="00354380" w:rsidRPr="00214CA8" w:rsidRDefault="00354380" w:rsidP="00011DCE">
            <w:pPr>
              <w:jc w:val="both"/>
              <w:rPr>
                <w:rFonts w:ascii="Book Antiqua" w:hAnsi="Book Antiqua" w:cs="Arial"/>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336B10">
            <w:pPr>
              <w:jc w:val="both"/>
              <w:rPr>
                <w:rFonts w:ascii="Book Antiqua" w:hAnsi="Book Antiqua" w:cs="Arial"/>
              </w:rPr>
            </w:pPr>
            <w:r w:rsidRPr="00214CA8">
              <w:rPr>
                <w:rFonts w:ascii="Book Antiqua" w:hAnsi="Book Antiqua" w:cs="Arial"/>
              </w:rPr>
              <w:t>GCC 20.2.2.1 (II)</w:t>
            </w:r>
          </w:p>
        </w:tc>
        <w:tc>
          <w:tcPr>
            <w:tcW w:w="7335" w:type="dxa"/>
            <w:tcBorders>
              <w:left w:val="nil"/>
            </w:tcBorders>
          </w:tcPr>
          <w:p w:rsidR="00354380" w:rsidRPr="00214CA8" w:rsidRDefault="00354380" w:rsidP="00011DCE">
            <w:pPr>
              <w:jc w:val="both"/>
              <w:rPr>
                <w:rFonts w:ascii="Book Antiqua" w:hAnsi="Book Antiqua" w:cs="Arial"/>
              </w:rPr>
            </w:pPr>
            <w:r w:rsidRPr="00214CA8">
              <w:rPr>
                <w:rFonts w:ascii="Book Antiqua" w:hAnsi="Book Antiqua" w:cs="Arial"/>
              </w:rPr>
              <w:t xml:space="preserve">Deleted as Functional Guarantees are not applicable. </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305A95">
            <w:pPr>
              <w:jc w:val="both"/>
              <w:rPr>
                <w:rFonts w:ascii="Book Antiqua" w:hAnsi="Book Antiqua" w:cs="Arial"/>
              </w:rPr>
            </w:pPr>
            <w:r w:rsidRPr="00214CA8">
              <w:rPr>
                <w:rFonts w:ascii="Book Antiqua" w:hAnsi="Book Antiqua" w:cs="Arial"/>
              </w:rPr>
              <w:t>GCC 22.2</w:t>
            </w:r>
          </w:p>
        </w:tc>
        <w:tc>
          <w:tcPr>
            <w:tcW w:w="7335" w:type="dxa"/>
            <w:tcBorders>
              <w:left w:val="nil"/>
            </w:tcBorders>
          </w:tcPr>
          <w:p w:rsidR="00354380" w:rsidRPr="00214CA8" w:rsidRDefault="00354380" w:rsidP="00136C94">
            <w:pPr>
              <w:jc w:val="both"/>
              <w:rPr>
                <w:rFonts w:ascii="Book Antiqua" w:hAnsi="Book Antiqua" w:cs="Arial"/>
                <w:b/>
                <w:bCs/>
              </w:rPr>
            </w:pPr>
            <w:r w:rsidRPr="00214CA8">
              <w:rPr>
                <w:rFonts w:ascii="Book Antiqua" w:hAnsi="Book Antiqua" w:cs="Arial"/>
                <w:b/>
                <w:bCs/>
              </w:rPr>
              <w:t xml:space="preserve">Replace the first </w:t>
            </w:r>
            <w:proofErr w:type="spellStart"/>
            <w:r w:rsidRPr="00214CA8">
              <w:rPr>
                <w:rFonts w:ascii="Book Antiqua" w:hAnsi="Book Antiqua" w:cs="Arial"/>
                <w:b/>
                <w:bCs/>
              </w:rPr>
              <w:t>para</w:t>
            </w:r>
            <w:proofErr w:type="spellEnd"/>
            <w:r w:rsidRPr="00214CA8">
              <w:rPr>
                <w:rFonts w:ascii="Book Antiqua" w:hAnsi="Book Antiqua" w:cs="Arial"/>
                <w:b/>
                <w:bCs/>
              </w:rPr>
              <w:t xml:space="preserve"> of GCC Sub-Clause 22.2 with the following:</w:t>
            </w:r>
          </w:p>
          <w:p w:rsidR="00354380" w:rsidRPr="00214CA8" w:rsidRDefault="00354380" w:rsidP="00136C94">
            <w:pPr>
              <w:jc w:val="both"/>
              <w:rPr>
                <w:rFonts w:ascii="Arial" w:hAnsi="Arial" w:cs="Arial"/>
                <w:sz w:val="22"/>
                <w:szCs w:val="22"/>
              </w:rPr>
            </w:pPr>
          </w:p>
          <w:p w:rsidR="00354380" w:rsidRPr="00214CA8" w:rsidRDefault="00354380" w:rsidP="00136C94">
            <w:pPr>
              <w:jc w:val="both"/>
              <w:rPr>
                <w:rFonts w:ascii="Book Antiqua" w:hAnsi="Book Antiqua" w:cs="Arial"/>
              </w:rPr>
            </w:pPr>
            <w:r w:rsidRPr="00214CA8">
              <w:rPr>
                <w:rFonts w:ascii="Book Antiqua" w:hAnsi="Book Antiqua" w:cs="Arial"/>
              </w:rPr>
              <w:t>“The Defect Liability Period shall be as under:</w:t>
            </w:r>
          </w:p>
          <w:p w:rsidR="00354380" w:rsidRPr="00214CA8" w:rsidRDefault="00354380" w:rsidP="00136C94">
            <w:pPr>
              <w:jc w:val="both"/>
              <w:rPr>
                <w:rFonts w:ascii="Book Antiqua" w:hAnsi="Book Antiqua" w:cs="Arial"/>
              </w:rPr>
            </w:pPr>
          </w:p>
          <w:p w:rsidR="00354380" w:rsidRPr="00214CA8" w:rsidRDefault="00354380" w:rsidP="00F233F2">
            <w:pPr>
              <w:pStyle w:val="ListParagraph"/>
              <w:numPr>
                <w:ilvl w:val="0"/>
                <w:numId w:val="13"/>
              </w:numPr>
              <w:ind w:left="522" w:hanging="522"/>
              <w:jc w:val="both"/>
              <w:rPr>
                <w:rFonts w:ascii="Book Antiqua" w:hAnsi="Book Antiqua" w:cs="Arial"/>
              </w:rPr>
            </w:pPr>
            <w:r w:rsidRPr="00214CA8">
              <w:rPr>
                <w:rFonts w:ascii="Book Antiqua" w:hAnsi="Book Antiqua" w:cs="Arial"/>
                <w:b/>
                <w:bCs/>
              </w:rPr>
              <w:t>Sixty (60) months</w:t>
            </w:r>
            <w:r w:rsidRPr="00214CA8">
              <w:rPr>
                <w:rFonts w:ascii="Book Antiqua" w:hAnsi="Book Antiqua" w:cs="Arial"/>
              </w:rPr>
              <w:t xml:space="preserve"> for </w:t>
            </w:r>
            <w:r w:rsidRPr="00214CA8">
              <w:rPr>
                <w:rFonts w:ascii="Book Antiqua" w:hAnsi="Book Antiqua"/>
                <w:b/>
                <w:bCs/>
              </w:rPr>
              <w:t>765kV</w:t>
            </w:r>
            <w:r w:rsidRPr="00214CA8">
              <w:rPr>
                <w:rFonts w:ascii="Book Antiqua" w:hAnsi="Book Antiqua" w:cs="Arial"/>
                <w:b/>
                <w:bCs/>
              </w:rPr>
              <w:t xml:space="preserve"> Class </w:t>
            </w:r>
            <w:r w:rsidR="00820CA8" w:rsidRPr="00214CA8">
              <w:rPr>
                <w:rFonts w:ascii="Book Antiqua" w:hAnsi="Book Antiqua" w:cs="Arial"/>
                <w:b/>
                <w:bCs/>
              </w:rPr>
              <w:t>Transformer</w:t>
            </w:r>
            <w:r w:rsidRPr="00214CA8">
              <w:rPr>
                <w:rFonts w:ascii="Book Antiqua" w:hAnsi="Book Antiqua" w:cs="Arial"/>
              </w:rPr>
              <w:t xml:space="preserve"> from the date of Taking Over /Completion of Facilities </w:t>
            </w:r>
            <w:r w:rsidRPr="00214CA8">
              <w:rPr>
                <w:rFonts w:ascii="Book Antiqua" w:eastAsia="Calibri" w:hAnsi="Book Antiqua" w:cs="Mangal"/>
              </w:rPr>
              <w:t xml:space="preserve">(or any part thereof). </w:t>
            </w:r>
            <w:r w:rsidRPr="00214CA8">
              <w:rPr>
                <w:rFonts w:ascii="Book Antiqua" w:hAnsi="Book Antiqua" w:cs="Arial"/>
              </w:rPr>
              <w:t xml:space="preserve">For the purpose of this clause, the Measurable Defects as per the Technical Specifications shall also be considered for 765kV Class </w:t>
            </w:r>
            <w:r w:rsidR="00820CA8" w:rsidRPr="00214CA8">
              <w:rPr>
                <w:rFonts w:ascii="Book Antiqua" w:hAnsi="Book Antiqua" w:cs="Arial"/>
              </w:rPr>
              <w:t>Transformer</w:t>
            </w:r>
            <w:r w:rsidRPr="00214CA8">
              <w:rPr>
                <w:rFonts w:ascii="Book Antiqua" w:hAnsi="Book Antiqua" w:cs="Arial"/>
              </w:rPr>
              <w:t>.</w:t>
            </w:r>
          </w:p>
          <w:p w:rsidR="00354380" w:rsidRPr="00214CA8" w:rsidRDefault="00354380" w:rsidP="00136C94">
            <w:pPr>
              <w:ind w:left="522" w:hanging="522"/>
              <w:jc w:val="both"/>
              <w:rPr>
                <w:rFonts w:ascii="Book Antiqua" w:hAnsi="Book Antiqua" w:cs="Arial"/>
              </w:rPr>
            </w:pPr>
          </w:p>
          <w:p w:rsidR="00354380" w:rsidRPr="00214CA8" w:rsidRDefault="00354380" w:rsidP="00F233F2">
            <w:pPr>
              <w:pStyle w:val="ListParagraph"/>
              <w:numPr>
                <w:ilvl w:val="0"/>
                <w:numId w:val="13"/>
              </w:numPr>
              <w:ind w:left="522" w:hanging="522"/>
              <w:jc w:val="both"/>
              <w:rPr>
                <w:rFonts w:ascii="Book Antiqua" w:hAnsi="Book Antiqua" w:cs="Arial"/>
              </w:rPr>
            </w:pPr>
            <w:r w:rsidRPr="00214CA8">
              <w:rPr>
                <w:rFonts w:ascii="Book Antiqua" w:hAnsi="Book Antiqua" w:cs="Arial"/>
                <w:b/>
                <w:bCs/>
              </w:rPr>
              <w:t>Twelve (12) months</w:t>
            </w:r>
            <w:r w:rsidRPr="00214CA8">
              <w:rPr>
                <w:rFonts w:ascii="Book Antiqua" w:hAnsi="Book Antiqua" w:cs="Arial"/>
              </w:rPr>
              <w:t xml:space="preserve"> from the </w:t>
            </w:r>
            <w:r w:rsidRPr="00214CA8">
              <w:rPr>
                <w:rFonts w:ascii="Book Antiqua" w:hAnsi="Book Antiqua"/>
              </w:rPr>
              <w:t>date</w:t>
            </w:r>
            <w:r w:rsidRPr="00214CA8">
              <w:rPr>
                <w:rFonts w:ascii="Book Antiqua" w:hAnsi="Book Antiqua" w:cs="Arial"/>
              </w:rPr>
              <w:t xml:space="preserve"> of Taking Over/Completion of Facilities for all items other than those specified in (i) above.</w:t>
            </w:r>
          </w:p>
          <w:p w:rsidR="00C92217" w:rsidRPr="00214CA8" w:rsidRDefault="00C92217" w:rsidP="00C92217">
            <w:pPr>
              <w:pStyle w:val="ListParagraph"/>
              <w:rPr>
                <w:rFonts w:ascii="Book Antiqua" w:hAnsi="Book Antiqua" w:cs="Arial"/>
              </w:rPr>
            </w:pPr>
          </w:p>
          <w:p w:rsidR="00354380" w:rsidRPr="00214CA8" w:rsidRDefault="00354380" w:rsidP="00DC217C">
            <w:pPr>
              <w:jc w:val="both"/>
              <w:rPr>
                <w:rFonts w:ascii="Book Antiqua" w:hAnsi="Book Antiqua" w:cs="Arial"/>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E5305F">
            <w:pPr>
              <w:rPr>
                <w:rFonts w:ascii="Book Antiqua" w:hAnsi="Book Antiqua"/>
              </w:rPr>
            </w:pPr>
            <w:r w:rsidRPr="00214CA8">
              <w:rPr>
                <w:rFonts w:ascii="Book Antiqua" w:hAnsi="Book Antiqua"/>
              </w:rPr>
              <w:t>GCC 22.8</w:t>
            </w:r>
          </w:p>
        </w:tc>
        <w:tc>
          <w:tcPr>
            <w:tcW w:w="7335" w:type="dxa"/>
            <w:tcBorders>
              <w:left w:val="nil"/>
            </w:tcBorders>
          </w:tcPr>
          <w:p w:rsidR="00354380" w:rsidRPr="00214CA8" w:rsidRDefault="00354380" w:rsidP="006A0AC6">
            <w:pPr>
              <w:jc w:val="both"/>
              <w:rPr>
                <w:rFonts w:ascii="Book Antiqua" w:hAnsi="Book Antiqua"/>
                <w:b/>
                <w:bCs/>
              </w:rPr>
            </w:pPr>
            <w:r w:rsidRPr="00214CA8">
              <w:rPr>
                <w:rFonts w:ascii="Book Antiqua" w:hAnsi="Book Antiqua"/>
                <w:b/>
                <w:bCs/>
              </w:rPr>
              <w:t>Supplementing Sub-Clause GCC 22.8</w:t>
            </w:r>
          </w:p>
          <w:p w:rsidR="00354380" w:rsidRPr="00214CA8" w:rsidRDefault="00354380" w:rsidP="006A0AC6">
            <w:pPr>
              <w:jc w:val="both"/>
              <w:rPr>
                <w:rFonts w:ascii="Book Antiqua" w:hAnsi="Book Antiqua"/>
              </w:rPr>
            </w:pPr>
          </w:p>
          <w:p w:rsidR="00354380" w:rsidRPr="00214CA8" w:rsidRDefault="00354380" w:rsidP="00C72384">
            <w:pPr>
              <w:jc w:val="both"/>
              <w:rPr>
                <w:rFonts w:ascii="Book Antiqua" w:hAnsi="Book Antiqua" w:cs="Arial"/>
              </w:rPr>
            </w:pPr>
            <w:r w:rsidRPr="00214CA8">
              <w:rPr>
                <w:rFonts w:ascii="Book Antiqua" w:hAnsi="Book Antiqua" w:cs="Arial"/>
              </w:rPr>
              <w:t xml:space="preserve">Upon correction of the defects in the </w:t>
            </w:r>
            <w:r w:rsidRPr="00214CA8">
              <w:rPr>
                <w:rFonts w:ascii="Book Antiqua" w:hAnsi="Book Antiqua" w:cs="Arial"/>
                <w:b/>
                <w:bCs/>
              </w:rPr>
              <w:t xml:space="preserve">765 kV Class </w:t>
            </w:r>
            <w:r w:rsidR="00820CA8" w:rsidRPr="00214CA8">
              <w:rPr>
                <w:rFonts w:ascii="Book Antiqua" w:hAnsi="Book Antiqua" w:cs="Arial"/>
                <w:b/>
                <w:bCs/>
              </w:rPr>
              <w:t>Transformer</w:t>
            </w:r>
            <w:r w:rsidR="00820CA8" w:rsidRPr="00214CA8">
              <w:rPr>
                <w:rFonts w:ascii="Book Antiqua" w:hAnsi="Book Antiqua" w:cs="Arial"/>
              </w:rPr>
              <w:t xml:space="preserve"> </w:t>
            </w:r>
            <w:r w:rsidRPr="00214CA8">
              <w:rPr>
                <w:rFonts w:ascii="Book Antiqua" w:hAnsi="Book Antiqua" w:cs="Arial"/>
              </w:rPr>
              <w:t xml:space="preserve">by repair/replacement, such repair/replacement shall have the Defect Liability Period of the said </w:t>
            </w:r>
            <w:r w:rsidRPr="00214CA8">
              <w:rPr>
                <w:rFonts w:ascii="Book Antiqua" w:hAnsi="Book Antiqua" w:cs="Arial"/>
                <w:b/>
                <w:bCs/>
              </w:rPr>
              <w:t xml:space="preserve">765 kV Class </w:t>
            </w:r>
            <w:r w:rsidR="00820CA8" w:rsidRPr="00214CA8">
              <w:rPr>
                <w:rFonts w:ascii="Book Antiqua" w:hAnsi="Book Antiqua" w:cs="Arial"/>
                <w:b/>
                <w:bCs/>
              </w:rPr>
              <w:t>Transformer</w:t>
            </w:r>
            <w:r w:rsidR="00820CA8" w:rsidRPr="00214CA8">
              <w:rPr>
                <w:rFonts w:ascii="Book Antiqua" w:hAnsi="Book Antiqua" w:cs="Arial"/>
              </w:rPr>
              <w:t xml:space="preserve"> </w:t>
            </w:r>
            <w:r w:rsidRPr="00214CA8">
              <w:rPr>
                <w:rFonts w:ascii="Book Antiqua" w:hAnsi="Book Antiqua" w:cs="Arial"/>
              </w:rPr>
              <w:t>extended by a period of 2 years from the time of such repair/replacement of the said</w:t>
            </w:r>
            <w:r w:rsidRPr="00214CA8">
              <w:rPr>
                <w:rFonts w:ascii="Book Antiqua" w:hAnsi="Book Antiqua" w:cs="Arial"/>
                <w:b/>
              </w:rPr>
              <w:t xml:space="preserve"> </w:t>
            </w:r>
            <w:r w:rsidRPr="00214CA8">
              <w:rPr>
                <w:rFonts w:ascii="Book Antiqua" w:hAnsi="Book Antiqua" w:cs="Arial"/>
                <w:b/>
                <w:bCs/>
              </w:rPr>
              <w:t xml:space="preserve">765 kV Class </w:t>
            </w:r>
            <w:r w:rsidR="00820CA8" w:rsidRPr="00214CA8">
              <w:rPr>
                <w:rFonts w:ascii="Book Antiqua" w:hAnsi="Book Antiqua" w:cs="Arial"/>
                <w:b/>
                <w:bCs/>
              </w:rPr>
              <w:t>Transformer</w:t>
            </w:r>
            <w:r w:rsidR="00820CA8" w:rsidRPr="00214CA8">
              <w:rPr>
                <w:rFonts w:ascii="Book Antiqua" w:hAnsi="Book Antiqua" w:cs="Arial"/>
              </w:rPr>
              <w:t xml:space="preserve"> </w:t>
            </w:r>
            <w:r w:rsidRPr="00214CA8">
              <w:rPr>
                <w:rFonts w:ascii="Book Antiqua" w:hAnsi="Book Antiqua" w:cs="Arial"/>
              </w:rPr>
              <w:t>to rectify the defect, or up to the expiry of period mentioned in GCC Sub-Clause 22.2, whichever is later.</w:t>
            </w:r>
          </w:p>
          <w:p w:rsidR="00354380" w:rsidRPr="00214CA8" w:rsidRDefault="00354380" w:rsidP="00DA7928">
            <w:pPr>
              <w:jc w:val="both"/>
              <w:rPr>
                <w:rFonts w:ascii="Book Antiqua" w:hAnsi="Book Antiqua"/>
                <w:b/>
                <w:bCs/>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cs="Arial"/>
              </w:rPr>
            </w:pPr>
            <w:r w:rsidRPr="00214CA8">
              <w:rPr>
                <w:rFonts w:ascii="Book Antiqua" w:hAnsi="Book Antiqua"/>
              </w:rPr>
              <w:t>GCC 22.8.1</w:t>
            </w:r>
          </w:p>
        </w:tc>
        <w:tc>
          <w:tcPr>
            <w:tcW w:w="7335" w:type="dxa"/>
            <w:tcBorders>
              <w:left w:val="nil"/>
            </w:tcBorders>
          </w:tcPr>
          <w:p w:rsidR="00354380" w:rsidRPr="00214CA8" w:rsidRDefault="00354380" w:rsidP="00136C94">
            <w:pPr>
              <w:jc w:val="both"/>
              <w:rPr>
                <w:rFonts w:ascii="Book Antiqua" w:hAnsi="Book Antiqua"/>
                <w:b/>
                <w:bCs/>
                <w:sz w:val="22"/>
                <w:szCs w:val="22"/>
              </w:rPr>
            </w:pPr>
            <w:r w:rsidRPr="00214CA8">
              <w:rPr>
                <w:rFonts w:ascii="Book Antiqua" w:hAnsi="Book Antiqua"/>
                <w:b/>
                <w:bCs/>
                <w:sz w:val="22"/>
                <w:szCs w:val="22"/>
              </w:rPr>
              <w:t>Replacing the 2</w:t>
            </w:r>
            <w:r w:rsidRPr="00214CA8">
              <w:rPr>
                <w:rFonts w:ascii="Book Antiqua" w:hAnsi="Book Antiqua"/>
                <w:b/>
                <w:bCs/>
                <w:sz w:val="22"/>
                <w:szCs w:val="22"/>
                <w:vertAlign w:val="superscript"/>
              </w:rPr>
              <w:t>nd</w:t>
            </w:r>
            <w:r w:rsidRPr="00214CA8">
              <w:rPr>
                <w:rFonts w:ascii="Book Antiqua" w:hAnsi="Book Antiqua"/>
                <w:b/>
                <w:bCs/>
                <w:sz w:val="22"/>
                <w:szCs w:val="22"/>
              </w:rPr>
              <w:t xml:space="preserve"> line of  GCC Sub-Clause 22.8.1 with the following:</w:t>
            </w:r>
          </w:p>
          <w:p w:rsidR="00354380" w:rsidRPr="00214CA8" w:rsidRDefault="00354380" w:rsidP="00136C94">
            <w:pPr>
              <w:jc w:val="both"/>
              <w:rPr>
                <w:rFonts w:ascii="Book Antiqua" w:hAnsi="Book Antiqua"/>
              </w:rPr>
            </w:pPr>
          </w:p>
          <w:p w:rsidR="00354380" w:rsidRPr="00214CA8" w:rsidRDefault="00354380" w:rsidP="00136C94">
            <w:pPr>
              <w:jc w:val="both"/>
              <w:rPr>
                <w:rFonts w:ascii="Book Antiqua" w:hAnsi="Book Antiqua"/>
              </w:rPr>
            </w:pPr>
            <w:r w:rsidRPr="00214CA8">
              <w:rPr>
                <w:rFonts w:ascii="Book Antiqua" w:hAnsi="Book Antiqua"/>
              </w:rPr>
              <w:t xml:space="preserve">The Contractor's liability for latent defects warranty shall be limited to period of </w:t>
            </w:r>
            <w:r w:rsidRPr="00214CA8">
              <w:rPr>
                <w:rFonts w:ascii="Book Antiqua" w:hAnsi="Book Antiqua"/>
                <w:b/>
                <w:bCs/>
              </w:rPr>
              <w:t>five (05) years</w:t>
            </w:r>
            <w:r w:rsidRPr="00214CA8">
              <w:rPr>
                <w:rFonts w:ascii="Book Antiqua" w:hAnsi="Book Antiqua"/>
              </w:rPr>
              <w:t xml:space="preserve"> from the end of Defect Liability Period.</w:t>
            </w:r>
          </w:p>
          <w:p w:rsidR="00C92217" w:rsidRPr="00214CA8" w:rsidRDefault="00C92217" w:rsidP="00136C94">
            <w:pPr>
              <w:jc w:val="both"/>
              <w:rPr>
                <w:rFonts w:ascii="Book Antiqua" w:hAnsi="Book Antiqua" w:cs="Arial"/>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336B10">
            <w:pPr>
              <w:jc w:val="both"/>
              <w:rPr>
                <w:rFonts w:ascii="Book Antiqua" w:hAnsi="Book Antiqua" w:cs="Arial"/>
              </w:rPr>
            </w:pPr>
            <w:r w:rsidRPr="00214CA8">
              <w:rPr>
                <w:rFonts w:ascii="Book Antiqua" w:hAnsi="Book Antiqua" w:cs="Arial"/>
              </w:rPr>
              <w:t>GCC 23</w:t>
            </w:r>
          </w:p>
        </w:tc>
        <w:tc>
          <w:tcPr>
            <w:tcW w:w="7335" w:type="dxa"/>
            <w:tcBorders>
              <w:left w:val="nil"/>
            </w:tcBorders>
          </w:tcPr>
          <w:p w:rsidR="00354380" w:rsidRPr="00214CA8" w:rsidRDefault="00354380" w:rsidP="00011DCE">
            <w:pPr>
              <w:jc w:val="both"/>
              <w:rPr>
                <w:rFonts w:ascii="Book Antiqua" w:hAnsi="Book Antiqua" w:cs="Arial"/>
                <w:snapToGrid w:val="0"/>
              </w:rPr>
            </w:pPr>
            <w:r w:rsidRPr="00214CA8">
              <w:rPr>
                <w:rFonts w:ascii="Book Antiqua" w:hAnsi="Book Antiqua" w:cs="Arial"/>
              </w:rPr>
              <w:t xml:space="preserve">Deleted as </w:t>
            </w:r>
            <w:r w:rsidRPr="00214CA8">
              <w:rPr>
                <w:rFonts w:ascii="Book Antiqua" w:hAnsi="Book Antiqua" w:cs="Arial"/>
                <w:snapToGrid w:val="0"/>
              </w:rPr>
              <w:t>Functional Guarantees are not applicable.</w:t>
            </w:r>
          </w:p>
          <w:p w:rsidR="00354380" w:rsidRPr="00214CA8" w:rsidRDefault="00354380" w:rsidP="00011DCE">
            <w:pPr>
              <w:jc w:val="both"/>
              <w:rPr>
                <w:rFonts w:ascii="Book Antiqua" w:hAnsi="Book Antiqua" w:cs="Arial"/>
                <w:snapToGrid w:val="0"/>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F674EF">
            <w:pPr>
              <w:jc w:val="both"/>
              <w:rPr>
                <w:rFonts w:ascii="Book Antiqua" w:hAnsi="Book Antiqua"/>
              </w:rPr>
            </w:pPr>
            <w:r w:rsidRPr="00214CA8">
              <w:rPr>
                <w:rFonts w:ascii="Book Antiqua" w:hAnsi="Book Antiqua"/>
              </w:rPr>
              <w:t>GCC 24.1</w:t>
            </w:r>
          </w:p>
        </w:tc>
        <w:tc>
          <w:tcPr>
            <w:tcW w:w="7335" w:type="dxa"/>
            <w:tcBorders>
              <w:left w:val="nil"/>
            </w:tcBorders>
          </w:tcPr>
          <w:p w:rsidR="00354380" w:rsidRPr="00214CA8" w:rsidRDefault="00354380" w:rsidP="00E5305F">
            <w:pPr>
              <w:jc w:val="both"/>
              <w:rPr>
                <w:rFonts w:ascii="Book Antiqua" w:hAnsi="Book Antiqua" w:cs="Arial"/>
              </w:rPr>
            </w:pPr>
            <w:r w:rsidRPr="00214CA8">
              <w:rPr>
                <w:rFonts w:ascii="Book Antiqua" w:hAnsi="Book Antiqua" w:cs="Arial"/>
              </w:rPr>
              <w:t xml:space="preserve">Applicable for </w:t>
            </w:r>
          </w:p>
          <w:p w:rsidR="00354380" w:rsidRPr="00214CA8" w:rsidRDefault="00354380" w:rsidP="00184DEE">
            <w:pPr>
              <w:jc w:val="both"/>
              <w:rPr>
                <w:rFonts w:ascii="Book Antiqua" w:hAnsi="Book Antiqua" w:cs="Arial"/>
                <w:sz w:val="14"/>
                <w:szCs w:val="14"/>
              </w:rPr>
            </w:pPr>
          </w:p>
          <w:p w:rsidR="00354380" w:rsidRPr="00214CA8" w:rsidRDefault="00354380" w:rsidP="00E840AD">
            <w:pPr>
              <w:pStyle w:val="ListParagraph"/>
              <w:ind w:left="360"/>
              <w:jc w:val="both"/>
              <w:rPr>
                <w:rFonts w:ascii="Book Antiqua" w:eastAsia="MS Mincho" w:hAnsi="Book Antiqua"/>
                <w:b/>
                <w:bCs/>
              </w:rPr>
            </w:pPr>
            <w:r w:rsidRPr="00214CA8">
              <w:rPr>
                <w:rFonts w:ascii="Book Antiqua" w:eastAsia="MS Mincho" w:hAnsi="Book Antiqua"/>
                <w:b/>
                <w:bCs/>
              </w:rPr>
              <w:t xml:space="preserve">500MVA, (765/√3)/(400/√3)kV, 1-Ph Auto-Transformer </w:t>
            </w:r>
          </w:p>
          <w:p w:rsidR="00C92217" w:rsidRPr="00214CA8" w:rsidRDefault="00C92217" w:rsidP="00E840AD">
            <w:pPr>
              <w:pStyle w:val="ListParagraph"/>
              <w:ind w:left="360"/>
              <w:jc w:val="both"/>
              <w:rPr>
                <w:rFonts w:ascii="Book Antiqua" w:hAnsi="Book Antiqua"/>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336B10">
            <w:pPr>
              <w:jc w:val="both"/>
              <w:rPr>
                <w:rFonts w:ascii="Book Antiqua" w:hAnsi="Book Antiqua" w:cs="Arial"/>
              </w:rPr>
            </w:pPr>
            <w:r w:rsidRPr="00214CA8">
              <w:rPr>
                <w:rFonts w:ascii="Book Antiqua" w:hAnsi="Book Antiqua"/>
              </w:rPr>
              <w:t>GCC 24.2 (b)</w:t>
            </w:r>
          </w:p>
        </w:tc>
        <w:tc>
          <w:tcPr>
            <w:tcW w:w="7335" w:type="dxa"/>
            <w:tcBorders>
              <w:left w:val="nil"/>
            </w:tcBorders>
          </w:tcPr>
          <w:p w:rsidR="00354380" w:rsidRPr="00214CA8" w:rsidRDefault="00354380" w:rsidP="00167D1E">
            <w:pPr>
              <w:jc w:val="both"/>
              <w:rPr>
                <w:rFonts w:ascii="Book Antiqua" w:hAnsi="Book Antiqua" w:cs="Arial"/>
                <w:b/>
                <w:bCs/>
              </w:rPr>
            </w:pPr>
            <w:r w:rsidRPr="00214CA8">
              <w:rPr>
                <w:rFonts w:ascii="Book Antiqua" w:hAnsi="Book Antiqua" w:cs="Arial"/>
                <w:b/>
                <w:bCs/>
              </w:rPr>
              <w:t>Supplementing Clause GCC 24.2 (b)</w:t>
            </w:r>
          </w:p>
          <w:p w:rsidR="00354380" w:rsidRPr="00214CA8" w:rsidRDefault="00354380" w:rsidP="00167D1E">
            <w:pPr>
              <w:jc w:val="both"/>
              <w:rPr>
                <w:rFonts w:ascii="Book Antiqua" w:hAnsi="Book Antiqua" w:cs="Arial"/>
                <w:b/>
                <w:bCs/>
              </w:rPr>
            </w:pPr>
          </w:p>
          <w:p w:rsidR="00354380" w:rsidRPr="00214CA8" w:rsidRDefault="00354380" w:rsidP="00B71341">
            <w:pPr>
              <w:jc w:val="both"/>
              <w:rPr>
                <w:rFonts w:ascii="Book Antiqua" w:hAnsi="Book Antiqua"/>
                <w:b/>
                <w:bCs/>
              </w:rPr>
            </w:pPr>
            <w:r w:rsidRPr="00214CA8">
              <w:rPr>
                <w:rFonts w:ascii="Book Antiqua" w:hAnsi="Book Antiqua"/>
                <w:b/>
                <w:bCs/>
              </w:rPr>
              <w:t xml:space="preserve">LD for Non-Performance of the Equipment </w:t>
            </w:r>
          </w:p>
          <w:p w:rsidR="00354380" w:rsidRPr="00214CA8" w:rsidRDefault="00354380" w:rsidP="00B71341">
            <w:pPr>
              <w:jc w:val="both"/>
              <w:rPr>
                <w:rFonts w:ascii="Book Antiqua" w:hAnsi="Book Antiqua"/>
                <w:b/>
                <w:bCs/>
              </w:rPr>
            </w:pPr>
          </w:p>
          <w:p w:rsidR="00354380" w:rsidRPr="00214CA8" w:rsidRDefault="00354380" w:rsidP="008B199D">
            <w:pPr>
              <w:jc w:val="both"/>
              <w:rPr>
                <w:rFonts w:ascii="Book Antiqua" w:hAnsi="Book Antiqua" w:cs="Arial"/>
              </w:rPr>
            </w:pPr>
            <w:r w:rsidRPr="00214CA8">
              <w:rPr>
                <w:rFonts w:ascii="Book Antiqua" w:hAnsi="Book Antiqua" w:cs="Arial"/>
              </w:rPr>
              <w:t xml:space="preserve">The maximum loss at rated condition (voltage, current and frequency, as applicable) </w:t>
            </w:r>
            <w:r w:rsidRPr="00214CA8">
              <w:rPr>
                <w:rFonts w:ascii="Book Antiqua" w:hAnsi="Book Antiqua" w:cs="Arial"/>
                <w:strike/>
              </w:rPr>
              <w:t>voltage</w:t>
            </w:r>
            <w:r w:rsidRPr="00214CA8">
              <w:rPr>
                <w:rFonts w:ascii="Book Antiqua" w:hAnsi="Book Antiqua" w:cs="Arial"/>
              </w:rPr>
              <w:t xml:space="preserve"> </w:t>
            </w:r>
            <w:proofErr w:type="gramStart"/>
            <w:r w:rsidRPr="00214CA8">
              <w:rPr>
                <w:rFonts w:ascii="Book Antiqua" w:hAnsi="Book Antiqua" w:cs="Arial"/>
              </w:rPr>
              <w:t>for each equipment</w:t>
            </w:r>
            <w:proofErr w:type="gramEnd"/>
            <w:r w:rsidRPr="00214CA8">
              <w:rPr>
                <w:rFonts w:ascii="Book Antiqua" w:hAnsi="Book Antiqua" w:cs="Arial"/>
              </w:rPr>
              <w:t xml:space="preserve"> shall be corrected in accordance with IEC-60076 for the purpose of comparison of maximum losses with measured losses for levy of liquidated damages. If during factory tests, if measured </w:t>
            </w:r>
            <w:proofErr w:type="gramStart"/>
            <w:r w:rsidRPr="00214CA8">
              <w:rPr>
                <w:rFonts w:ascii="Book Antiqua" w:hAnsi="Book Antiqua" w:cs="Arial"/>
              </w:rPr>
              <w:t>loss(</w:t>
            </w:r>
            <w:proofErr w:type="spellStart"/>
            <w:proofErr w:type="gramEnd"/>
            <w:r w:rsidRPr="00214CA8">
              <w:rPr>
                <w:rFonts w:ascii="Book Antiqua" w:hAnsi="Book Antiqua" w:cs="Arial"/>
              </w:rPr>
              <w:t>es</w:t>
            </w:r>
            <w:proofErr w:type="spellEnd"/>
            <w:r w:rsidRPr="00214CA8">
              <w:rPr>
                <w:rFonts w:ascii="Book Antiqua" w:hAnsi="Book Antiqua" w:cs="Arial"/>
              </w:rPr>
              <w:t xml:space="preserve">) are found to be more than the  specified maximum value(s), Employer at his discretion may accept or reject the equipment after assessing the liquidated damages (LD) against the contract as per rates given below and such amount </w:t>
            </w:r>
            <w:r w:rsidRPr="00214CA8">
              <w:rPr>
                <w:rFonts w:ascii="Book Antiqua" w:hAnsi="Book Antiqua"/>
                <w:b/>
                <w:bCs/>
                <w:sz w:val="20"/>
                <w:szCs w:val="20"/>
              </w:rPr>
              <w:t>plus GST payable thereon</w:t>
            </w:r>
            <w:r w:rsidRPr="00214CA8">
              <w:rPr>
                <w:rFonts w:ascii="Book Antiqua" w:hAnsi="Book Antiqua"/>
                <w:sz w:val="20"/>
                <w:szCs w:val="20"/>
              </w:rPr>
              <w:t xml:space="preserve">  </w:t>
            </w:r>
            <w:r w:rsidRPr="00214CA8">
              <w:rPr>
                <w:rFonts w:ascii="Book Antiqua" w:hAnsi="Book Antiqua" w:cs="Arial"/>
              </w:rPr>
              <w:t>shall be deducted from the contract price or otherwise recovered from Contractor. No cost benefit shall be considered in case measured losses are less than the specified maximum losses.</w:t>
            </w:r>
          </w:p>
          <w:p w:rsidR="00C92217" w:rsidRPr="00214CA8" w:rsidRDefault="00C92217" w:rsidP="008B199D">
            <w:pPr>
              <w:jc w:val="both"/>
              <w:rPr>
                <w:rFonts w:ascii="Book Antiqua" w:hAnsi="Book Antiqua" w:cs="Arial"/>
              </w:rPr>
            </w:pPr>
          </w:p>
          <w:p w:rsidR="00C92217" w:rsidRPr="00214CA8" w:rsidRDefault="00C92217" w:rsidP="008B199D">
            <w:pPr>
              <w:jc w:val="both"/>
              <w:rPr>
                <w:rFonts w:ascii="Book Antiqua" w:hAnsi="Book Antiqua" w:cs="Arial"/>
              </w:rPr>
            </w:pPr>
          </w:p>
          <w:p w:rsidR="00354380" w:rsidRPr="00214CA8" w:rsidRDefault="00354380" w:rsidP="00B71341">
            <w:pPr>
              <w:jc w:val="both"/>
              <w:rPr>
                <w:rFonts w:ascii="Book Antiqua" w:eastAsia="MS Mincho" w:hAnsi="Book Antiqua"/>
              </w:rPr>
            </w:pPr>
          </w:p>
          <w:tbl>
            <w:tblPr>
              <w:tblW w:w="6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90"/>
              <w:gridCol w:w="1800"/>
              <w:gridCol w:w="2569"/>
            </w:tblGrid>
            <w:tr w:rsidR="00B11474" w:rsidRPr="00214CA8" w:rsidTr="00136C94">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B11474" w:rsidRPr="00214CA8" w:rsidRDefault="00B11474" w:rsidP="00136C94">
                  <w:pPr>
                    <w:widowControl w:val="0"/>
                    <w:autoSpaceDE w:val="0"/>
                    <w:autoSpaceDN w:val="0"/>
                    <w:adjustRightInd w:val="0"/>
                    <w:ind w:left="-18" w:right="-108"/>
                    <w:jc w:val="both"/>
                    <w:rPr>
                      <w:rFonts w:ascii="Book Antiqua" w:eastAsia="MS Mincho" w:hAnsi="Book Antiqua"/>
                      <w:b/>
                    </w:rPr>
                  </w:pPr>
                  <w:r w:rsidRPr="00214CA8">
                    <w:rPr>
                      <w:rFonts w:ascii="Book Antiqua" w:eastAsia="MS Mincho" w:hAnsi="Book Antiqua"/>
                      <w:b/>
                    </w:rPr>
                    <w:lastRenderedPageBreak/>
                    <w:t>Sl. No.</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B11474" w:rsidRPr="00214CA8" w:rsidRDefault="00B11474" w:rsidP="00136C94">
                  <w:pPr>
                    <w:widowControl w:val="0"/>
                    <w:autoSpaceDE w:val="0"/>
                    <w:autoSpaceDN w:val="0"/>
                    <w:adjustRightInd w:val="0"/>
                    <w:ind w:left="72" w:right="-94" w:hanging="105"/>
                    <w:jc w:val="both"/>
                    <w:rPr>
                      <w:rFonts w:ascii="Book Antiqua" w:eastAsia="MS Mincho" w:hAnsi="Book Antiqua"/>
                      <w:b/>
                    </w:rPr>
                  </w:pPr>
                  <w:r w:rsidRPr="00214CA8">
                    <w:rPr>
                      <w:rFonts w:ascii="Book Antiqua" w:eastAsia="MS Mincho" w:hAnsi="Book Antiqua"/>
                      <w:b/>
                    </w:rPr>
                    <w:t>Equipment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11474" w:rsidRPr="00214CA8" w:rsidRDefault="00B11474" w:rsidP="00B11474">
                  <w:pPr>
                    <w:widowControl w:val="0"/>
                    <w:autoSpaceDE w:val="0"/>
                    <w:autoSpaceDN w:val="0"/>
                    <w:adjustRightInd w:val="0"/>
                    <w:ind w:left="27"/>
                    <w:jc w:val="both"/>
                    <w:rPr>
                      <w:rFonts w:ascii="Book Antiqua" w:eastAsia="MS Mincho" w:hAnsi="Book Antiqua"/>
                      <w:b/>
                    </w:rPr>
                  </w:pPr>
                  <w:r w:rsidRPr="00214CA8">
                    <w:rPr>
                      <w:rFonts w:ascii="Book Antiqua" w:eastAsia="MS Mincho" w:hAnsi="Book Antiqua"/>
                      <w:b/>
                    </w:rPr>
                    <w:t xml:space="preserve">Parameter </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B11474" w:rsidRPr="00214CA8" w:rsidRDefault="00B11474" w:rsidP="00B11474">
                  <w:pPr>
                    <w:widowControl w:val="0"/>
                    <w:autoSpaceDE w:val="0"/>
                    <w:autoSpaceDN w:val="0"/>
                    <w:adjustRightInd w:val="0"/>
                    <w:ind w:left="27"/>
                    <w:jc w:val="both"/>
                    <w:rPr>
                      <w:rFonts w:ascii="Book Antiqua" w:eastAsia="MS Mincho" w:hAnsi="Book Antiqua"/>
                      <w:b/>
                    </w:rPr>
                  </w:pPr>
                  <w:r w:rsidRPr="00214CA8">
                    <w:rPr>
                      <w:rFonts w:ascii="Book Antiqua" w:eastAsia="MS Mincho" w:hAnsi="Book Antiqua"/>
                      <w:b/>
                    </w:rPr>
                    <w:t>Value of Liquidated Damages in Indian Rupees (applicable for each item/unit of the facilities) per unit of parameter differential  with respect to maximum losses</w:t>
                  </w:r>
                </w:p>
              </w:tc>
            </w:tr>
            <w:tr w:rsidR="00721848" w:rsidRPr="00214CA8" w:rsidTr="00136C94">
              <w:tc>
                <w:tcPr>
                  <w:tcW w:w="486" w:type="dxa"/>
                  <w:vMerge w:val="restart"/>
                  <w:tcBorders>
                    <w:top w:val="single" w:sz="4" w:space="0" w:color="auto"/>
                    <w:left w:val="single" w:sz="4" w:space="0" w:color="auto"/>
                    <w:right w:val="single" w:sz="4" w:space="0" w:color="auto"/>
                  </w:tcBorders>
                  <w:shd w:val="clear" w:color="auto" w:fill="auto"/>
                </w:tcPr>
                <w:p w:rsidR="00721848" w:rsidRPr="00214CA8" w:rsidRDefault="00721848" w:rsidP="00136C94">
                  <w:pPr>
                    <w:widowControl w:val="0"/>
                    <w:autoSpaceDE w:val="0"/>
                    <w:autoSpaceDN w:val="0"/>
                    <w:adjustRightInd w:val="0"/>
                    <w:ind w:left="72"/>
                    <w:jc w:val="both"/>
                    <w:rPr>
                      <w:rFonts w:ascii="Book Antiqua" w:eastAsia="MS Mincho" w:hAnsi="Book Antiqua"/>
                      <w:szCs w:val="22"/>
                    </w:rPr>
                  </w:pPr>
                  <w:r w:rsidRPr="00214CA8">
                    <w:rPr>
                      <w:rFonts w:ascii="Book Antiqua" w:eastAsia="MS Mincho" w:hAnsi="Book Antiqua"/>
                      <w:sz w:val="22"/>
                      <w:szCs w:val="22"/>
                    </w:rPr>
                    <w:t>1</w:t>
                  </w:r>
                </w:p>
              </w:tc>
              <w:tc>
                <w:tcPr>
                  <w:tcW w:w="1890" w:type="dxa"/>
                  <w:vMerge w:val="restart"/>
                  <w:tcBorders>
                    <w:top w:val="single" w:sz="4" w:space="0" w:color="auto"/>
                    <w:left w:val="single" w:sz="4" w:space="0" w:color="auto"/>
                    <w:right w:val="single" w:sz="4" w:space="0" w:color="auto"/>
                  </w:tcBorders>
                  <w:shd w:val="clear" w:color="auto" w:fill="auto"/>
                </w:tcPr>
                <w:p w:rsidR="00721848" w:rsidRPr="00214CA8" w:rsidRDefault="00721848" w:rsidP="00136C94">
                  <w:pPr>
                    <w:ind w:left="72"/>
                    <w:jc w:val="both"/>
                    <w:rPr>
                      <w:rFonts w:ascii="Book Antiqua" w:eastAsia="MS Mincho" w:hAnsi="Book Antiqua"/>
                      <w:szCs w:val="22"/>
                    </w:rPr>
                  </w:pPr>
                  <w:r w:rsidRPr="00214CA8">
                    <w:rPr>
                      <w:rFonts w:ascii="Book Antiqua" w:eastAsia="MS Mincho" w:hAnsi="Book Antiqua"/>
                      <w:b/>
                      <w:bCs/>
                    </w:rPr>
                    <w:t>500MVA, (765/√3)/(400/√3)kV, 1-Ph Auto-Transformer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214CA8" w:rsidRDefault="00721848" w:rsidP="00136C94">
                  <w:pPr>
                    <w:widowControl w:val="0"/>
                    <w:autoSpaceDE w:val="0"/>
                    <w:autoSpaceDN w:val="0"/>
                    <w:adjustRightInd w:val="0"/>
                    <w:ind w:left="72"/>
                    <w:jc w:val="both"/>
                    <w:rPr>
                      <w:rFonts w:ascii="Book Antiqua" w:eastAsia="MS Mincho" w:hAnsi="Book Antiqua"/>
                      <w:sz w:val="22"/>
                      <w:szCs w:val="22"/>
                    </w:rPr>
                  </w:pPr>
                  <w:r w:rsidRPr="00214CA8">
                    <w:rPr>
                      <w:rFonts w:ascii="Book Antiqua" w:eastAsia="MS Mincho" w:hAnsi="Book Antiqua"/>
                      <w:sz w:val="22"/>
                      <w:szCs w:val="22"/>
                    </w:rPr>
                    <w:t>Differential Copper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214CA8" w:rsidRDefault="00721848" w:rsidP="00C92217">
                  <w:pPr>
                    <w:jc w:val="both"/>
                    <w:rPr>
                      <w:rFonts w:ascii="Book Antiqua" w:eastAsia="MS Mincho" w:hAnsi="Book Antiqua"/>
                      <w:sz w:val="22"/>
                      <w:szCs w:val="22"/>
                    </w:rPr>
                  </w:pPr>
                  <w:r w:rsidRPr="00214CA8">
                    <w:rPr>
                      <w:rFonts w:ascii="Book Antiqua" w:eastAsia="MS Mincho" w:hAnsi="Book Antiqua"/>
                      <w:sz w:val="22"/>
                      <w:szCs w:val="22"/>
                    </w:rPr>
                    <w:t xml:space="preserve">INR 167,715/- (Indian Rupees One </w:t>
                  </w:r>
                  <w:r w:rsidR="00C92217" w:rsidRPr="00214CA8">
                    <w:rPr>
                      <w:rFonts w:ascii="Book Antiqua" w:eastAsia="MS Mincho" w:hAnsi="Book Antiqua"/>
                      <w:sz w:val="22"/>
                      <w:szCs w:val="22"/>
                    </w:rPr>
                    <w:t xml:space="preserve">lakhs </w:t>
                  </w:r>
                  <w:r w:rsidRPr="00214CA8">
                    <w:rPr>
                      <w:rFonts w:ascii="Book Antiqua" w:eastAsia="MS Mincho" w:hAnsi="Book Antiqua"/>
                      <w:sz w:val="22"/>
                      <w:szCs w:val="22"/>
                    </w:rPr>
                    <w:t xml:space="preserve"> Sixty Seven Thousand Seven Hundred and Fifteen only)</w:t>
                  </w:r>
                </w:p>
              </w:tc>
            </w:tr>
            <w:tr w:rsidR="00721848" w:rsidRPr="00214CA8" w:rsidTr="00136C94">
              <w:tc>
                <w:tcPr>
                  <w:tcW w:w="486" w:type="dxa"/>
                  <w:vMerge/>
                  <w:tcBorders>
                    <w:left w:val="single" w:sz="4" w:space="0" w:color="auto"/>
                    <w:right w:val="single" w:sz="4" w:space="0" w:color="auto"/>
                  </w:tcBorders>
                  <w:shd w:val="clear" w:color="auto" w:fill="auto"/>
                  <w:vAlign w:val="center"/>
                </w:tcPr>
                <w:p w:rsidR="00721848" w:rsidRPr="00214CA8" w:rsidRDefault="00721848" w:rsidP="00136C94">
                  <w:pPr>
                    <w:rPr>
                      <w:rFonts w:ascii="Book Antiqua" w:eastAsia="MS Mincho" w:hAnsi="Book Antiqua"/>
                      <w:szCs w:val="22"/>
                    </w:rPr>
                  </w:pPr>
                </w:p>
              </w:tc>
              <w:tc>
                <w:tcPr>
                  <w:tcW w:w="1890" w:type="dxa"/>
                  <w:vMerge/>
                  <w:tcBorders>
                    <w:left w:val="single" w:sz="4" w:space="0" w:color="auto"/>
                    <w:right w:val="single" w:sz="4" w:space="0" w:color="auto"/>
                  </w:tcBorders>
                  <w:shd w:val="clear" w:color="auto" w:fill="auto"/>
                  <w:vAlign w:val="center"/>
                </w:tcPr>
                <w:p w:rsidR="00721848" w:rsidRPr="00214CA8" w:rsidRDefault="00721848" w:rsidP="00136C94">
                  <w:pPr>
                    <w:rPr>
                      <w:rFonts w:ascii="Book Antiqua" w:eastAsia="MS Mincho" w:hAnsi="Book Antiqua"/>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214CA8" w:rsidRDefault="00721848" w:rsidP="00136C94">
                  <w:pPr>
                    <w:widowControl w:val="0"/>
                    <w:autoSpaceDE w:val="0"/>
                    <w:autoSpaceDN w:val="0"/>
                    <w:adjustRightInd w:val="0"/>
                    <w:ind w:left="72"/>
                    <w:jc w:val="both"/>
                    <w:rPr>
                      <w:rFonts w:ascii="Book Antiqua" w:eastAsia="MS Mincho" w:hAnsi="Book Antiqua"/>
                      <w:sz w:val="22"/>
                      <w:szCs w:val="22"/>
                    </w:rPr>
                  </w:pPr>
                  <w:r w:rsidRPr="00214CA8">
                    <w:rPr>
                      <w:rFonts w:ascii="Book Antiqua" w:eastAsia="MS Mincho" w:hAnsi="Book Antiqua"/>
                      <w:sz w:val="22"/>
                      <w:szCs w:val="22"/>
                    </w:rPr>
                    <w:t>Differential Iron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214CA8" w:rsidRDefault="00721848" w:rsidP="00C92217">
                  <w:pPr>
                    <w:jc w:val="both"/>
                    <w:rPr>
                      <w:rFonts w:ascii="Book Antiqua" w:eastAsia="MS Mincho" w:hAnsi="Book Antiqua"/>
                      <w:sz w:val="22"/>
                      <w:szCs w:val="22"/>
                    </w:rPr>
                  </w:pPr>
                  <w:r w:rsidRPr="00214CA8">
                    <w:rPr>
                      <w:rFonts w:ascii="Book Antiqua" w:eastAsia="MS Mincho" w:hAnsi="Book Antiqua"/>
                      <w:sz w:val="22"/>
                      <w:szCs w:val="22"/>
                    </w:rPr>
                    <w:t xml:space="preserve">INR 369,960/- (Indian Rupees Three </w:t>
                  </w:r>
                  <w:r w:rsidR="00C92217" w:rsidRPr="00214CA8">
                    <w:rPr>
                      <w:rFonts w:ascii="Book Antiqua" w:eastAsia="MS Mincho" w:hAnsi="Book Antiqua"/>
                      <w:sz w:val="22"/>
                      <w:szCs w:val="22"/>
                    </w:rPr>
                    <w:t>Lakhs</w:t>
                  </w:r>
                  <w:r w:rsidRPr="00214CA8">
                    <w:rPr>
                      <w:rFonts w:ascii="Book Antiqua" w:eastAsia="MS Mincho" w:hAnsi="Book Antiqua"/>
                      <w:sz w:val="22"/>
                      <w:szCs w:val="22"/>
                    </w:rPr>
                    <w:t xml:space="preserve"> Six</w:t>
                  </w:r>
                  <w:r w:rsidRPr="00214CA8">
                    <w:rPr>
                      <w:rFonts w:ascii="Book Antiqua" w:eastAsia="MS Mincho" w:hAnsi="Book Antiqua"/>
                      <w:sz w:val="22"/>
                      <w:szCs w:val="22"/>
                    </w:rPr>
                    <w:cr/>
                    <w:t>y Nine Thousand Nine Hundred Sixty only)</w:t>
                  </w:r>
                </w:p>
              </w:tc>
            </w:tr>
            <w:tr w:rsidR="00721848" w:rsidRPr="00214CA8" w:rsidTr="00136C94">
              <w:tc>
                <w:tcPr>
                  <w:tcW w:w="486" w:type="dxa"/>
                  <w:vMerge/>
                  <w:tcBorders>
                    <w:left w:val="single" w:sz="4" w:space="0" w:color="auto"/>
                    <w:bottom w:val="single" w:sz="4" w:space="0" w:color="auto"/>
                    <w:right w:val="single" w:sz="4" w:space="0" w:color="auto"/>
                  </w:tcBorders>
                  <w:shd w:val="clear" w:color="auto" w:fill="auto"/>
                  <w:vAlign w:val="center"/>
                </w:tcPr>
                <w:p w:rsidR="00721848" w:rsidRPr="00214CA8" w:rsidRDefault="00721848" w:rsidP="00136C94">
                  <w:pPr>
                    <w:rPr>
                      <w:rFonts w:ascii="Book Antiqua" w:eastAsia="MS Mincho" w:hAnsi="Book Antiqua"/>
                      <w:szCs w:val="22"/>
                    </w:rPr>
                  </w:pPr>
                </w:p>
              </w:tc>
              <w:tc>
                <w:tcPr>
                  <w:tcW w:w="1890" w:type="dxa"/>
                  <w:vMerge/>
                  <w:tcBorders>
                    <w:left w:val="single" w:sz="4" w:space="0" w:color="auto"/>
                    <w:bottom w:val="single" w:sz="4" w:space="0" w:color="auto"/>
                    <w:right w:val="single" w:sz="4" w:space="0" w:color="auto"/>
                  </w:tcBorders>
                  <w:shd w:val="clear" w:color="auto" w:fill="auto"/>
                  <w:vAlign w:val="center"/>
                </w:tcPr>
                <w:p w:rsidR="00721848" w:rsidRPr="00214CA8" w:rsidRDefault="00721848" w:rsidP="00136C94">
                  <w:pPr>
                    <w:rPr>
                      <w:rFonts w:ascii="Book Antiqua" w:eastAsia="MS Mincho" w:hAnsi="Book Antiqua"/>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214CA8" w:rsidRDefault="00721848" w:rsidP="00136C94">
                  <w:pPr>
                    <w:widowControl w:val="0"/>
                    <w:autoSpaceDE w:val="0"/>
                    <w:autoSpaceDN w:val="0"/>
                    <w:adjustRightInd w:val="0"/>
                    <w:ind w:left="72"/>
                    <w:jc w:val="both"/>
                    <w:rPr>
                      <w:rFonts w:ascii="Book Antiqua" w:eastAsia="MS Mincho" w:hAnsi="Book Antiqua"/>
                      <w:szCs w:val="22"/>
                    </w:rPr>
                  </w:pPr>
                  <w:r w:rsidRPr="00214CA8">
                    <w:rPr>
                      <w:rFonts w:ascii="Book Antiqua" w:eastAsia="MS Mincho" w:hAnsi="Book Antiqua"/>
                      <w:sz w:val="22"/>
                      <w:szCs w:val="22"/>
                    </w:rPr>
                    <w:t>Differential Cooler Loss</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214CA8" w:rsidRDefault="00721848" w:rsidP="00C92217">
                  <w:pPr>
                    <w:jc w:val="both"/>
                    <w:rPr>
                      <w:rFonts w:ascii="Book Antiqua" w:eastAsia="MS Mincho" w:hAnsi="Book Antiqua"/>
                      <w:szCs w:val="22"/>
                    </w:rPr>
                  </w:pPr>
                  <w:r w:rsidRPr="00214CA8">
                    <w:rPr>
                      <w:rFonts w:ascii="Book Antiqua" w:eastAsia="MS Mincho" w:hAnsi="Book Antiqua"/>
                      <w:sz w:val="22"/>
                      <w:szCs w:val="22"/>
                    </w:rPr>
                    <w:t>INR 246</w:t>
                  </w:r>
                  <w:r w:rsidR="00C92217" w:rsidRPr="00214CA8">
                    <w:rPr>
                      <w:rFonts w:ascii="Book Antiqua" w:eastAsia="MS Mincho" w:hAnsi="Book Antiqua"/>
                      <w:sz w:val="22"/>
                      <w:szCs w:val="22"/>
                    </w:rPr>
                    <w:t>,</w:t>
                  </w:r>
                  <w:r w:rsidRPr="00214CA8">
                    <w:rPr>
                      <w:rFonts w:ascii="Book Antiqua" w:eastAsia="MS Mincho" w:hAnsi="Book Antiqua"/>
                      <w:sz w:val="22"/>
                      <w:szCs w:val="22"/>
                    </w:rPr>
                    <w:t xml:space="preserve">640/- (Indian Rupees Two </w:t>
                  </w:r>
                  <w:r w:rsidR="00C92217" w:rsidRPr="00214CA8">
                    <w:rPr>
                      <w:rFonts w:ascii="Book Antiqua" w:eastAsia="MS Mincho" w:hAnsi="Book Antiqua"/>
                      <w:sz w:val="22"/>
                      <w:szCs w:val="22"/>
                    </w:rPr>
                    <w:t>Lakhs</w:t>
                  </w:r>
                  <w:r w:rsidRPr="00214CA8">
                    <w:rPr>
                      <w:rFonts w:ascii="Book Antiqua" w:eastAsia="MS Mincho" w:hAnsi="Book Antiqua"/>
                      <w:sz w:val="22"/>
                      <w:szCs w:val="22"/>
                    </w:rPr>
                    <w:t xml:space="preserve"> Forty Sixty Thousand Six Hundred Forty only) per kW.</w:t>
                  </w:r>
                </w:p>
              </w:tc>
            </w:tr>
          </w:tbl>
          <w:p w:rsidR="00721848" w:rsidRPr="00214CA8" w:rsidRDefault="00721848" w:rsidP="00B71341">
            <w:pPr>
              <w:jc w:val="both"/>
              <w:rPr>
                <w:rFonts w:ascii="Book Antiqua" w:eastAsia="MS Mincho" w:hAnsi="Book Antiqua"/>
              </w:rPr>
            </w:pPr>
          </w:p>
          <w:p w:rsidR="00354380" w:rsidRPr="00214CA8" w:rsidRDefault="00354380" w:rsidP="00156432">
            <w:pPr>
              <w:jc w:val="both"/>
              <w:rPr>
                <w:rFonts w:ascii="Book Antiqua" w:hAnsi="Book Antiqua"/>
                <w:b/>
                <w:bCs/>
              </w:rPr>
            </w:pPr>
            <w:r w:rsidRPr="00214CA8">
              <w:rPr>
                <w:rFonts w:ascii="Book Antiqua" w:hAnsi="Book Antiqua"/>
                <w:b/>
                <w:bCs/>
              </w:rPr>
              <w:t>Liquidated damages shall be applied in the following manner depending on the variation of losses with respect to the maximum values:</w:t>
            </w:r>
          </w:p>
          <w:p w:rsidR="00354380" w:rsidRPr="00214CA8" w:rsidRDefault="00354380" w:rsidP="00156432">
            <w:pPr>
              <w:jc w:val="both"/>
              <w:rPr>
                <w:rFonts w:ascii="Book Antiqua" w:hAnsi="Book Antiqua"/>
                <w:b/>
                <w:bCs/>
              </w:rPr>
            </w:pPr>
          </w:p>
          <w:p w:rsidR="00354380" w:rsidRPr="00214CA8" w:rsidRDefault="00354380" w:rsidP="007254D1">
            <w:pPr>
              <w:numPr>
                <w:ilvl w:val="0"/>
                <w:numId w:val="3"/>
              </w:numPr>
              <w:jc w:val="both"/>
              <w:rPr>
                <w:rFonts w:ascii="Book Antiqua" w:hAnsi="Book Antiqua"/>
                <w:b/>
                <w:bCs/>
              </w:rPr>
            </w:pPr>
            <w:r w:rsidRPr="00214CA8">
              <w:rPr>
                <w:rFonts w:ascii="Book Antiqua" w:hAnsi="Book Antiqua"/>
                <w:b/>
                <w:bCs/>
              </w:rPr>
              <w:t xml:space="preserve">Measured losses exceeding </w:t>
            </w:r>
            <w:r w:rsidR="00C92217" w:rsidRPr="00214CA8">
              <w:rPr>
                <w:rFonts w:ascii="Book Antiqua" w:hAnsi="Book Antiqua"/>
                <w:b/>
                <w:bCs/>
              </w:rPr>
              <w:t>Maximum</w:t>
            </w:r>
            <w:r w:rsidRPr="00214CA8">
              <w:rPr>
                <w:rFonts w:ascii="Book Antiqua" w:hAnsi="Book Antiqua"/>
                <w:b/>
                <w:bCs/>
              </w:rPr>
              <w:t xml:space="preserve"> value by 0 to +5%: Rates of LD mentioned above</w:t>
            </w:r>
          </w:p>
          <w:p w:rsidR="00C92217" w:rsidRPr="00214CA8" w:rsidRDefault="00C92217" w:rsidP="00C92217">
            <w:pPr>
              <w:ind w:left="720"/>
              <w:jc w:val="both"/>
              <w:rPr>
                <w:rFonts w:ascii="Book Antiqua" w:hAnsi="Book Antiqua"/>
                <w:b/>
                <w:bCs/>
              </w:rPr>
            </w:pPr>
          </w:p>
          <w:p w:rsidR="00354380" w:rsidRPr="00214CA8" w:rsidRDefault="00354380" w:rsidP="007254D1">
            <w:pPr>
              <w:numPr>
                <w:ilvl w:val="0"/>
                <w:numId w:val="3"/>
              </w:numPr>
              <w:jc w:val="both"/>
              <w:rPr>
                <w:rFonts w:ascii="Book Antiqua" w:hAnsi="Book Antiqua"/>
                <w:b/>
                <w:bCs/>
              </w:rPr>
            </w:pPr>
            <w:r w:rsidRPr="00214CA8">
              <w:rPr>
                <w:rFonts w:ascii="Book Antiqua" w:hAnsi="Book Antiqua"/>
                <w:b/>
                <w:bCs/>
              </w:rPr>
              <w:t xml:space="preserve">Measured losses exceeding </w:t>
            </w:r>
            <w:r w:rsidR="00C92217" w:rsidRPr="00214CA8">
              <w:rPr>
                <w:rFonts w:ascii="Book Antiqua" w:hAnsi="Book Antiqua"/>
                <w:b/>
                <w:bCs/>
              </w:rPr>
              <w:t xml:space="preserve">Maximum value </w:t>
            </w:r>
            <w:r w:rsidRPr="00214CA8">
              <w:rPr>
                <w:rFonts w:ascii="Book Antiqua" w:hAnsi="Book Antiqua"/>
                <w:b/>
                <w:bCs/>
              </w:rPr>
              <w:t>by &gt; +5% to +10%: Twice the  rates of LD mentioned above</w:t>
            </w:r>
          </w:p>
          <w:p w:rsidR="00C92217" w:rsidRPr="00214CA8" w:rsidRDefault="00C92217" w:rsidP="00C92217">
            <w:pPr>
              <w:pStyle w:val="ListParagraph"/>
              <w:rPr>
                <w:rFonts w:ascii="Book Antiqua" w:hAnsi="Book Antiqua"/>
                <w:b/>
                <w:bCs/>
              </w:rPr>
            </w:pPr>
          </w:p>
          <w:p w:rsidR="00C92217" w:rsidRPr="00214CA8" w:rsidRDefault="00C92217" w:rsidP="00C92217">
            <w:pPr>
              <w:ind w:left="720"/>
              <w:jc w:val="both"/>
              <w:rPr>
                <w:rFonts w:ascii="Book Antiqua" w:hAnsi="Book Antiqua"/>
                <w:b/>
                <w:bCs/>
              </w:rPr>
            </w:pPr>
          </w:p>
          <w:p w:rsidR="00354380" w:rsidRPr="00214CA8" w:rsidRDefault="00354380" w:rsidP="007254D1">
            <w:pPr>
              <w:numPr>
                <w:ilvl w:val="0"/>
                <w:numId w:val="3"/>
              </w:numPr>
              <w:jc w:val="both"/>
              <w:rPr>
                <w:rFonts w:ascii="Book Antiqua" w:hAnsi="Book Antiqua"/>
                <w:b/>
                <w:bCs/>
              </w:rPr>
            </w:pPr>
            <w:r w:rsidRPr="00214CA8">
              <w:rPr>
                <w:rFonts w:ascii="Book Antiqua" w:hAnsi="Book Antiqua"/>
                <w:b/>
                <w:bCs/>
              </w:rPr>
              <w:t xml:space="preserve">Measured losses exceeding </w:t>
            </w:r>
            <w:r w:rsidR="00C92217" w:rsidRPr="00214CA8">
              <w:rPr>
                <w:rFonts w:ascii="Book Antiqua" w:hAnsi="Book Antiqua"/>
                <w:b/>
                <w:bCs/>
              </w:rPr>
              <w:t>Maximum value</w:t>
            </w:r>
            <w:r w:rsidRPr="00214CA8">
              <w:rPr>
                <w:rFonts w:ascii="Book Antiqua" w:hAnsi="Book Antiqua"/>
                <w:b/>
                <w:bCs/>
              </w:rPr>
              <w:t xml:space="preserve"> by &gt; +10% to +15%: Four times the rates of LD mentioned above</w:t>
            </w:r>
          </w:p>
          <w:p w:rsidR="00354380" w:rsidRPr="00214CA8" w:rsidRDefault="00354380" w:rsidP="00156432">
            <w:pPr>
              <w:jc w:val="both"/>
              <w:rPr>
                <w:rFonts w:ascii="Book Antiqua" w:hAnsi="Book Antiqua"/>
              </w:rPr>
            </w:pPr>
          </w:p>
          <w:p w:rsidR="00464ADA" w:rsidRPr="00214CA8" w:rsidRDefault="00354380" w:rsidP="00B11474">
            <w:pPr>
              <w:jc w:val="both"/>
              <w:rPr>
                <w:rFonts w:ascii="Book Antiqua" w:hAnsi="Book Antiqua" w:cs="Arial"/>
              </w:rPr>
            </w:pPr>
            <w:r w:rsidRPr="00214CA8">
              <w:rPr>
                <w:rFonts w:ascii="Book Antiqua" w:hAnsi="Book Antiqua"/>
              </w:rPr>
              <w:t>However, the equipment under no circumstances shall be accepted if the measured losses in each category are more than +15 percent of the Maximum losses at rated condition, specified in Technical Specifications, Volume-II of the Bidding Documents.</w:t>
            </w: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ind w:right="54"/>
              <w:rPr>
                <w:rFonts w:ascii="Book Antiqua" w:hAnsi="Book Antiqua" w:cs="Arial Unicode MS"/>
                <w:szCs w:val="21"/>
                <w:lang w:val="en-IN" w:bidi="hi-IN"/>
              </w:rPr>
            </w:pPr>
            <w:r w:rsidRPr="00214CA8">
              <w:rPr>
                <w:rFonts w:ascii="Book Antiqua" w:hAnsi="Book Antiqua" w:cs="Arial"/>
              </w:rPr>
              <w:t xml:space="preserve">GCC </w:t>
            </w:r>
            <w:r w:rsidRPr="00214CA8">
              <w:rPr>
                <w:rFonts w:ascii="Book Antiqua" w:hAnsi="Book Antiqua"/>
              </w:rPr>
              <w:t>30.1</w:t>
            </w:r>
            <w:r w:rsidRPr="00214CA8">
              <w:rPr>
                <w:rFonts w:ascii="Book Antiqua" w:hAnsi="Book Antiqua"/>
                <w:lang w:val="en-IN"/>
              </w:rPr>
              <w:t>(a) (I) (ii)</w:t>
            </w:r>
          </w:p>
          <w:p w:rsidR="00354380" w:rsidRPr="00214CA8" w:rsidRDefault="00354380" w:rsidP="00136C94">
            <w:pPr>
              <w:jc w:val="both"/>
              <w:rPr>
                <w:rFonts w:ascii="Book Antiqua" w:hAnsi="Book Antiqua" w:cs="Arial"/>
              </w:rPr>
            </w:pPr>
          </w:p>
        </w:tc>
        <w:tc>
          <w:tcPr>
            <w:tcW w:w="7335" w:type="dxa"/>
            <w:tcBorders>
              <w:left w:val="nil"/>
            </w:tcBorders>
          </w:tcPr>
          <w:p w:rsidR="00354380" w:rsidRPr="00214CA8" w:rsidRDefault="00354380" w:rsidP="00136C94">
            <w:pPr>
              <w:jc w:val="both"/>
              <w:rPr>
                <w:rFonts w:ascii="Book Antiqua" w:hAnsi="Book Antiqua"/>
                <w:b/>
                <w:bCs/>
              </w:rPr>
            </w:pPr>
            <w:r w:rsidRPr="00214CA8">
              <w:rPr>
                <w:rFonts w:ascii="Book Antiqua" w:hAnsi="Book Antiqua"/>
                <w:b/>
                <w:bCs/>
              </w:rPr>
              <w:t>Replace the existing Provision GCC 30.1(a) (I) (ii) as below:</w:t>
            </w:r>
          </w:p>
          <w:p w:rsidR="00354380" w:rsidRPr="00214CA8" w:rsidRDefault="00354380" w:rsidP="00136C94">
            <w:pPr>
              <w:jc w:val="both"/>
              <w:rPr>
                <w:rFonts w:ascii="Book Antiqua" w:hAnsi="Book Antiqua" w:cs="Arial"/>
              </w:rPr>
            </w:pPr>
          </w:p>
          <w:p w:rsidR="00354380" w:rsidRPr="00214CA8" w:rsidRDefault="00354380" w:rsidP="00136C94">
            <w:pPr>
              <w:jc w:val="both"/>
              <w:rPr>
                <w:rFonts w:ascii="Book Antiqua" w:hAnsi="Book Antiqua"/>
              </w:rPr>
            </w:pPr>
            <w:r w:rsidRPr="00214CA8">
              <w:rPr>
                <w:rFonts w:ascii="Book Antiqua" w:hAnsi="Book Antiqua"/>
              </w:rPr>
              <w:t>Transit Insurance Policy for indigenous equipment</w:t>
            </w:r>
          </w:p>
          <w:p w:rsidR="00354380" w:rsidRPr="00214CA8" w:rsidRDefault="00354380" w:rsidP="00136C94">
            <w:pPr>
              <w:jc w:val="both"/>
              <w:rPr>
                <w:rFonts w:ascii="Book Antiqua" w:hAnsi="Book Antiqua"/>
              </w:rPr>
            </w:pPr>
          </w:p>
          <w:p w:rsidR="00354380" w:rsidRPr="00214CA8" w:rsidRDefault="00354380" w:rsidP="00136C94">
            <w:pPr>
              <w:jc w:val="both"/>
              <w:rPr>
                <w:rFonts w:ascii="Book Antiqua" w:hAnsi="Book Antiqua"/>
              </w:rPr>
            </w:pPr>
            <w:r w:rsidRPr="00214CA8">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103361" w:rsidRPr="00214CA8" w:rsidRDefault="00103361" w:rsidP="00136C94">
            <w:pPr>
              <w:jc w:val="both"/>
              <w:rPr>
                <w:rFonts w:ascii="Book Antiqua" w:hAnsi="Book Antiqua" w:cs="Arial"/>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A42AD3">
            <w:pPr>
              <w:jc w:val="both"/>
              <w:rPr>
                <w:rFonts w:ascii="Book Antiqua" w:hAnsi="Book Antiqua" w:cs="Arial"/>
              </w:rPr>
            </w:pPr>
            <w:r w:rsidRPr="00214CA8">
              <w:rPr>
                <w:rFonts w:ascii="Book Antiqua" w:hAnsi="Book Antiqua" w:cs="Arial"/>
              </w:rPr>
              <w:t>GCC 33.2.3</w:t>
            </w:r>
          </w:p>
        </w:tc>
        <w:tc>
          <w:tcPr>
            <w:tcW w:w="7335" w:type="dxa"/>
            <w:tcBorders>
              <w:left w:val="nil"/>
            </w:tcBorders>
          </w:tcPr>
          <w:p w:rsidR="00354380" w:rsidRPr="00214CA8" w:rsidRDefault="00354380" w:rsidP="008A0ADA">
            <w:pPr>
              <w:jc w:val="both"/>
              <w:rPr>
                <w:rFonts w:ascii="Book Antiqua" w:hAnsi="Book Antiqua" w:cs="Arial"/>
                <w:b/>
                <w:bCs/>
              </w:rPr>
            </w:pPr>
            <w:r w:rsidRPr="00214CA8">
              <w:rPr>
                <w:rFonts w:ascii="Book Antiqua" w:hAnsi="Book Antiqua" w:cs="Arial"/>
                <w:b/>
                <w:bCs/>
              </w:rPr>
              <w:t>Supplementing Clause GCC 33.2.3</w:t>
            </w:r>
          </w:p>
          <w:p w:rsidR="00354380" w:rsidRPr="00214CA8" w:rsidRDefault="00354380" w:rsidP="008A0ADA">
            <w:pPr>
              <w:jc w:val="both"/>
              <w:rPr>
                <w:rFonts w:ascii="Book Antiqua" w:hAnsi="Book Antiqua" w:cs="Arial"/>
              </w:rPr>
            </w:pPr>
          </w:p>
          <w:p w:rsidR="00354380" w:rsidRPr="00214CA8" w:rsidRDefault="00354380" w:rsidP="008A0ADA">
            <w:pPr>
              <w:jc w:val="both"/>
              <w:rPr>
                <w:rFonts w:ascii="Book Antiqua" w:hAnsi="Book Antiqua" w:cs="Arial"/>
              </w:rPr>
            </w:pPr>
            <w:r w:rsidRPr="00214CA8">
              <w:rPr>
                <w:rFonts w:ascii="Book Antiqua" w:hAnsi="Book Antiqua" w:cs="Arial"/>
              </w:rPr>
              <w:t>Percentage for the Change Proposal under this Clause shall be limited to Fifteen (15) percent.</w:t>
            </w:r>
          </w:p>
          <w:p w:rsidR="00354380" w:rsidRPr="00214CA8" w:rsidRDefault="00354380" w:rsidP="008A0ADA">
            <w:pPr>
              <w:jc w:val="both"/>
              <w:rPr>
                <w:rFonts w:ascii="Book Antiqua" w:hAnsi="Book Antiqua" w:cs="Arial"/>
              </w:rPr>
            </w:pPr>
          </w:p>
          <w:p w:rsidR="00103361" w:rsidRPr="00214CA8" w:rsidRDefault="00103361" w:rsidP="008A0ADA">
            <w:pPr>
              <w:jc w:val="both"/>
              <w:rPr>
                <w:rFonts w:ascii="Book Antiqua" w:hAnsi="Book Antiqua" w:cs="Arial"/>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136C94">
            <w:pPr>
              <w:jc w:val="both"/>
              <w:rPr>
                <w:rFonts w:ascii="Book Antiqua" w:hAnsi="Book Antiqua" w:cs="Arial"/>
              </w:rPr>
            </w:pPr>
            <w:r w:rsidRPr="00214CA8">
              <w:rPr>
                <w:rFonts w:ascii="Book Antiqua" w:hAnsi="Book Antiqua" w:cs="Arial"/>
              </w:rPr>
              <w:t>GCC 39.6</w:t>
            </w:r>
          </w:p>
        </w:tc>
        <w:tc>
          <w:tcPr>
            <w:tcW w:w="7335" w:type="dxa"/>
            <w:tcBorders>
              <w:left w:val="nil"/>
            </w:tcBorders>
          </w:tcPr>
          <w:p w:rsidR="00354380" w:rsidRPr="00214CA8" w:rsidRDefault="00354380" w:rsidP="00136C94">
            <w:pPr>
              <w:ind w:left="612" w:hanging="720"/>
              <w:jc w:val="both"/>
              <w:rPr>
                <w:rFonts w:ascii="Book Antiqua" w:hAnsi="Book Antiqua"/>
                <w:b/>
                <w:bCs/>
              </w:rPr>
            </w:pPr>
            <w:r w:rsidRPr="00214CA8">
              <w:rPr>
                <w:rFonts w:ascii="Book Antiqua" w:hAnsi="Book Antiqua"/>
                <w:b/>
                <w:bCs/>
              </w:rPr>
              <w:t xml:space="preserve">  Replace the existing Provision GCC 39.6 as below:</w:t>
            </w:r>
          </w:p>
          <w:p w:rsidR="00354380" w:rsidRPr="00214CA8" w:rsidRDefault="00354380" w:rsidP="00136C94">
            <w:pPr>
              <w:ind w:left="612" w:hanging="720"/>
              <w:jc w:val="both"/>
              <w:rPr>
                <w:rFonts w:ascii="Book Antiqua" w:hAnsi="Book Antiqua"/>
                <w:b/>
                <w:bCs/>
              </w:rPr>
            </w:pPr>
          </w:p>
          <w:p w:rsidR="00354380" w:rsidRPr="00214CA8" w:rsidRDefault="00354380" w:rsidP="00136C94">
            <w:pPr>
              <w:ind w:left="792" w:hanging="720"/>
              <w:jc w:val="both"/>
              <w:rPr>
                <w:rFonts w:ascii="Book Antiqua" w:hAnsi="Book Antiqua"/>
              </w:rPr>
            </w:pPr>
            <w:r w:rsidRPr="00214CA8">
              <w:rPr>
                <w:rFonts w:ascii="Book Antiqua" w:hAnsi="Book Antiqua"/>
              </w:rPr>
              <w:t>39.6</w:t>
            </w:r>
            <w:r w:rsidRPr="00214CA8">
              <w:rPr>
                <w:rFonts w:ascii="Book Antiqua" w:hAnsi="Book Antiqua"/>
                <w:b/>
                <w:bCs/>
              </w:rPr>
              <w:t xml:space="preserve">  </w:t>
            </w:r>
            <w:r w:rsidRPr="00214CA8">
              <w:rPr>
                <w:rFonts w:ascii="Book Antiqua" w:hAnsi="Book Antiqua"/>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354380" w:rsidRPr="00214CA8" w:rsidRDefault="00354380" w:rsidP="00136C94">
            <w:pPr>
              <w:ind w:left="612" w:hanging="720"/>
              <w:jc w:val="both"/>
              <w:rPr>
                <w:rFonts w:ascii="Book Antiqua" w:hAnsi="Book Antiqua"/>
              </w:rPr>
            </w:pPr>
          </w:p>
          <w:p w:rsidR="00354380" w:rsidRPr="00214CA8" w:rsidRDefault="00354380" w:rsidP="00136C94">
            <w:pPr>
              <w:ind w:left="792" w:hanging="720"/>
              <w:jc w:val="both"/>
              <w:rPr>
                <w:rFonts w:ascii="Book Antiqua" w:hAnsi="Book Antiqua"/>
              </w:rPr>
            </w:pPr>
            <w:r w:rsidRPr="00214CA8">
              <w:rPr>
                <w:rFonts w:ascii="Book Antiqua" w:hAnsi="Book Antiqua"/>
              </w:rPr>
              <w:t>39.7 During settlement of disputes and arbitration proceedings, both parties shall be obliged to carry out their respective obligations under the contract.</w:t>
            </w:r>
          </w:p>
          <w:p w:rsidR="00354380" w:rsidRPr="00214CA8" w:rsidRDefault="00354380" w:rsidP="00136C94">
            <w:pPr>
              <w:jc w:val="both"/>
              <w:rPr>
                <w:rFonts w:ascii="Book Antiqua" w:hAnsi="Book Antiqua" w:cs="Arial"/>
              </w:rPr>
            </w:pPr>
          </w:p>
        </w:tc>
      </w:tr>
      <w:tr w:rsidR="00354380" w:rsidRPr="00214CA8" w:rsidTr="00354380">
        <w:tc>
          <w:tcPr>
            <w:tcW w:w="824" w:type="dxa"/>
            <w:tcBorders>
              <w:right w:val="single" w:sz="4" w:space="0" w:color="auto"/>
            </w:tcBorders>
          </w:tcPr>
          <w:p w:rsidR="00354380" w:rsidRPr="00214CA8"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214CA8" w:rsidRDefault="00354380" w:rsidP="00A42AD3">
            <w:pPr>
              <w:jc w:val="both"/>
              <w:rPr>
                <w:rFonts w:ascii="Book Antiqua" w:hAnsi="Book Antiqua" w:cs="Arial"/>
              </w:rPr>
            </w:pPr>
            <w:r w:rsidRPr="00214CA8">
              <w:rPr>
                <w:rFonts w:ascii="Book Antiqua" w:hAnsi="Book Antiqua" w:cs="Arial"/>
              </w:rPr>
              <w:t>Appendix to SCC</w:t>
            </w:r>
          </w:p>
        </w:tc>
        <w:tc>
          <w:tcPr>
            <w:tcW w:w="7335" w:type="dxa"/>
            <w:tcBorders>
              <w:left w:val="nil"/>
            </w:tcBorders>
          </w:tcPr>
          <w:p w:rsidR="00354380" w:rsidRPr="00214CA8" w:rsidRDefault="00354380" w:rsidP="008A0ADA">
            <w:pPr>
              <w:jc w:val="both"/>
              <w:rPr>
                <w:rFonts w:ascii="Book Antiqua" w:hAnsi="Book Antiqua" w:cs="Arial"/>
              </w:rPr>
            </w:pPr>
            <w:r w:rsidRPr="00214CA8">
              <w:rPr>
                <w:rFonts w:ascii="Book Antiqua" w:hAnsi="Book Antiqua" w:cs="Arial"/>
              </w:rPr>
              <w:t>Enclosed herewith</w:t>
            </w:r>
          </w:p>
        </w:tc>
      </w:tr>
    </w:tbl>
    <w:p w:rsidR="004546BA" w:rsidRPr="00214CA8" w:rsidRDefault="004546BA" w:rsidP="00336B10">
      <w:pPr>
        <w:jc w:val="center"/>
        <w:rPr>
          <w:rFonts w:ascii="Book Antiqua" w:hAnsi="Book Antiqua" w:cs="Arial"/>
          <w:b/>
          <w:bCs/>
          <w:color w:val="0000FF"/>
          <w:lang w:val="en-GB"/>
        </w:rPr>
      </w:pPr>
    </w:p>
    <w:p w:rsidR="0027231B" w:rsidRPr="00BC2CF2" w:rsidRDefault="00336B10" w:rsidP="00491812">
      <w:pPr>
        <w:ind w:left="1080" w:hanging="1080"/>
        <w:jc w:val="center"/>
        <w:rPr>
          <w:rFonts w:ascii="Book Antiqua" w:hAnsi="Book Antiqua" w:cs="Arial"/>
          <w:b/>
          <w:bCs/>
          <w:lang w:val="en-GB"/>
        </w:rPr>
      </w:pPr>
      <w:r w:rsidRPr="00214CA8">
        <w:rPr>
          <w:rFonts w:ascii="Book Antiqua" w:hAnsi="Book Antiqua" w:cs="Arial"/>
          <w:b/>
          <w:bCs/>
          <w:lang w:val="en-GB"/>
        </w:rPr>
        <w:t xml:space="preserve">----- </w:t>
      </w:r>
      <w:r w:rsidRPr="00214CA8">
        <w:rPr>
          <w:rFonts w:ascii="Book Antiqua" w:hAnsi="Book Antiqua" w:cs="Arial"/>
          <w:b/>
          <w:bCs/>
          <w:i/>
          <w:iCs/>
          <w:lang w:val="en-GB"/>
        </w:rPr>
        <w:t xml:space="preserve">End of Section-V (SCC) </w:t>
      </w:r>
      <w:r w:rsidR="00491812" w:rsidRPr="00214CA8">
        <w:rPr>
          <w:rFonts w:ascii="Book Antiqua" w:hAnsi="Book Antiqua" w:cs="Arial"/>
          <w:b/>
          <w:bCs/>
          <w:lang w:val="en-GB"/>
        </w:rPr>
        <w:t>---</w:t>
      </w:r>
      <w:bookmarkStart w:id="0" w:name="_GoBack"/>
      <w:bookmarkEnd w:id="0"/>
    </w:p>
    <w:sectPr w:rsidR="0027231B" w:rsidRPr="00BC2CF2" w:rsidSect="000C4917">
      <w:footerReference w:type="default" r:id="rId2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C4D" w:rsidRDefault="00C12C4D">
      <w:r>
        <w:separator/>
      </w:r>
    </w:p>
  </w:endnote>
  <w:endnote w:type="continuationSeparator" w:id="0">
    <w:p w:rsidR="00C12C4D" w:rsidRDefault="00C1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Default="00B114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Default="00B114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Default="00B1147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Pr="000C4917" w:rsidRDefault="00B11474"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214CA8">
      <w:rPr>
        <w:rStyle w:val="PageNumber"/>
        <w:rFonts w:ascii="Arial" w:hAnsi="Arial"/>
        <w:b/>
        <w:bCs/>
        <w:noProof/>
        <w:sz w:val="20"/>
        <w:szCs w:val="20"/>
      </w:rPr>
      <w:t>10</w:t>
    </w:r>
    <w:r w:rsidRPr="000C4917">
      <w:rPr>
        <w:rStyle w:val="PageNumber"/>
        <w:rFonts w:ascii="Arial" w:hAnsi="Arial"/>
        <w:b/>
        <w:bCs/>
        <w:sz w:val="20"/>
        <w:szCs w:val="20"/>
      </w:rPr>
      <w:fldChar w:fldCharType="end"/>
    </w:r>
  </w:p>
  <w:p w:rsidR="00B11474" w:rsidRPr="000C4917" w:rsidRDefault="00B11474" w:rsidP="000C4917">
    <w:pPr>
      <w:pStyle w:val="Footer"/>
      <w:tabs>
        <w:tab w:val="clear" w:pos="8640"/>
        <w:tab w:val="right" w:pos="9360"/>
      </w:tabs>
      <w:ind w:firstLine="3600"/>
      <w:jc w:val="both"/>
      <w:rPr>
        <w:rFonts w:ascii="Arial" w:hAnsi="Arial"/>
        <w:b/>
        <w:bCs/>
        <w:sz w:val="20"/>
        <w:szCs w:val="20"/>
      </w:rPr>
    </w:pPr>
  </w:p>
  <w:p w:rsidR="00B11474" w:rsidRPr="000C4917" w:rsidRDefault="00B11474"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C4D" w:rsidRDefault="00C12C4D">
      <w:r>
        <w:separator/>
      </w:r>
    </w:p>
  </w:footnote>
  <w:footnote w:type="continuationSeparator" w:id="0">
    <w:p w:rsidR="00C12C4D" w:rsidRDefault="00C12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Default="00B114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Default="00B114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474" w:rsidRDefault="00B114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9">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1">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7"/>
  </w:num>
  <w:num w:numId="10">
    <w:abstractNumId w:val="8"/>
  </w:num>
  <w:num w:numId="11">
    <w:abstractNumId w:val="5"/>
  </w:num>
  <w:num w:numId="12">
    <w:abstractNumId w:val="4"/>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BA2"/>
    <w:rsid w:val="00057F87"/>
    <w:rsid w:val="000613AB"/>
    <w:rsid w:val="000621E7"/>
    <w:rsid w:val="0006557B"/>
    <w:rsid w:val="00066282"/>
    <w:rsid w:val="00070A71"/>
    <w:rsid w:val="00073D11"/>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D44F2"/>
    <w:rsid w:val="000D52C3"/>
    <w:rsid w:val="000D5C49"/>
    <w:rsid w:val="000E2324"/>
    <w:rsid w:val="000E502C"/>
    <w:rsid w:val="000E58F8"/>
    <w:rsid w:val="000F4986"/>
    <w:rsid w:val="000F5A6F"/>
    <w:rsid w:val="00103361"/>
    <w:rsid w:val="0010520A"/>
    <w:rsid w:val="00106807"/>
    <w:rsid w:val="00106AD4"/>
    <w:rsid w:val="00112DAD"/>
    <w:rsid w:val="00113B61"/>
    <w:rsid w:val="001147C0"/>
    <w:rsid w:val="00114A42"/>
    <w:rsid w:val="00115563"/>
    <w:rsid w:val="00117E49"/>
    <w:rsid w:val="001215BA"/>
    <w:rsid w:val="00124A0B"/>
    <w:rsid w:val="00131CFB"/>
    <w:rsid w:val="001356F8"/>
    <w:rsid w:val="00135CEB"/>
    <w:rsid w:val="00136C94"/>
    <w:rsid w:val="00136FB3"/>
    <w:rsid w:val="00140974"/>
    <w:rsid w:val="00141347"/>
    <w:rsid w:val="001435C1"/>
    <w:rsid w:val="00146E40"/>
    <w:rsid w:val="001522F1"/>
    <w:rsid w:val="001560C9"/>
    <w:rsid w:val="00156432"/>
    <w:rsid w:val="001576E5"/>
    <w:rsid w:val="00160484"/>
    <w:rsid w:val="0016329D"/>
    <w:rsid w:val="00163C7B"/>
    <w:rsid w:val="00164AEC"/>
    <w:rsid w:val="00167D1E"/>
    <w:rsid w:val="0017145B"/>
    <w:rsid w:val="00172AF6"/>
    <w:rsid w:val="001739AE"/>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BA1"/>
    <w:rsid w:val="001E7F04"/>
    <w:rsid w:val="001F28DB"/>
    <w:rsid w:val="00200286"/>
    <w:rsid w:val="0020407B"/>
    <w:rsid w:val="002059D8"/>
    <w:rsid w:val="002060E9"/>
    <w:rsid w:val="00213C95"/>
    <w:rsid w:val="00213FFF"/>
    <w:rsid w:val="00214A05"/>
    <w:rsid w:val="00214CA8"/>
    <w:rsid w:val="002150B5"/>
    <w:rsid w:val="00215794"/>
    <w:rsid w:val="00216CA1"/>
    <w:rsid w:val="00217F1E"/>
    <w:rsid w:val="0022171A"/>
    <w:rsid w:val="002327B5"/>
    <w:rsid w:val="00233F0D"/>
    <w:rsid w:val="00236085"/>
    <w:rsid w:val="00236A41"/>
    <w:rsid w:val="002403AB"/>
    <w:rsid w:val="002479D5"/>
    <w:rsid w:val="002512B3"/>
    <w:rsid w:val="0025460D"/>
    <w:rsid w:val="002546BB"/>
    <w:rsid w:val="00255468"/>
    <w:rsid w:val="002573CD"/>
    <w:rsid w:val="00271783"/>
    <w:rsid w:val="0027231B"/>
    <w:rsid w:val="00274A30"/>
    <w:rsid w:val="00274F6D"/>
    <w:rsid w:val="00276A9C"/>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29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5813"/>
    <w:rsid w:val="00336B10"/>
    <w:rsid w:val="003422C5"/>
    <w:rsid w:val="003436D4"/>
    <w:rsid w:val="00343C4B"/>
    <w:rsid w:val="00344439"/>
    <w:rsid w:val="00351730"/>
    <w:rsid w:val="00352647"/>
    <w:rsid w:val="0035315E"/>
    <w:rsid w:val="003539D7"/>
    <w:rsid w:val="00354380"/>
    <w:rsid w:val="00355E68"/>
    <w:rsid w:val="00356AC2"/>
    <w:rsid w:val="003607B5"/>
    <w:rsid w:val="00362A59"/>
    <w:rsid w:val="00365E24"/>
    <w:rsid w:val="0036644B"/>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4CBF"/>
    <w:rsid w:val="003D634D"/>
    <w:rsid w:val="003D70B0"/>
    <w:rsid w:val="003D7D11"/>
    <w:rsid w:val="003F09B3"/>
    <w:rsid w:val="003F0FD0"/>
    <w:rsid w:val="003F115A"/>
    <w:rsid w:val="003F14A5"/>
    <w:rsid w:val="003F1F89"/>
    <w:rsid w:val="003F3717"/>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27967"/>
    <w:rsid w:val="00432518"/>
    <w:rsid w:val="0044058E"/>
    <w:rsid w:val="00440E89"/>
    <w:rsid w:val="00443286"/>
    <w:rsid w:val="004457D0"/>
    <w:rsid w:val="00446122"/>
    <w:rsid w:val="004523C3"/>
    <w:rsid w:val="00452EAF"/>
    <w:rsid w:val="004546BA"/>
    <w:rsid w:val="00464ADA"/>
    <w:rsid w:val="0047085F"/>
    <w:rsid w:val="00473E31"/>
    <w:rsid w:val="00475EA2"/>
    <w:rsid w:val="00481B96"/>
    <w:rsid w:val="00482F91"/>
    <w:rsid w:val="004870BB"/>
    <w:rsid w:val="00487876"/>
    <w:rsid w:val="00491812"/>
    <w:rsid w:val="004924CE"/>
    <w:rsid w:val="004A5068"/>
    <w:rsid w:val="004A59A0"/>
    <w:rsid w:val="004A5C9F"/>
    <w:rsid w:val="004A757F"/>
    <w:rsid w:val="004B2809"/>
    <w:rsid w:val="004B432B"/>
    <w:rsid w:val="004B4764"/>
    <w:rsid w:val="004B57FD"/>
    <w:rsid w:val="004B63B3"/>
    <w:rsid w:val="004C2350"/>
    <w:rsid w:val="004C3413"/>
    <w:rsid w:val="004C5646"/>
    <w:rsid w:val="004D2889"/>
    <w:rsid w:val="004D2CA8"/>
    <w:rsid w:val="004D4388"/>
    <w:rsid w:val="004D7C9A"/>
    <w:rsid w:val="004F2A4E"/>
    <w:rsid w:val="004F2BF1"/>
    <w:rsid w:val="005071DE"/>
    <w:rsid w:val="00510A5B"/>
    <w:rsid w:val="0051112E"/>
    <w:rsid w:val="00511520"/>
    <w:rsid w:val="00512DB3"/>
    <w:rsid w:val="00522C1D"/>
    <w:rsid w:val="00530E65"/>
    <w:rsid w:val="005342B7"/>
    <w:rsid w:val="00535945"/>
    <w:rsid w:val="00540585"/>
    <w:rsid w:val="00542BCC"/>
    <w:rsid w:val="00544CB5"/>
    <w:rsid w:val="00544EDC"/>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5AB"/>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330F"/>
    <w:rsid w:val="006944FD"/>
    <w:rsid w:val="006971D9"/>
    <w:rsid w:val="006A04B3"/>
    <w:rsid w:val="006A0AC6"/>
    <w:rsid w:val="006A3C0D"/>
    <w:rsid w:val="006A4776"/>
    <w:rsid w:val="006B1612"/>
    <w:rsid w:val="006B1759"/>
    <w:rsid w:val="006B1C6E"/>
    <w:rsid w:val="006B74F5"/>
    <w:rsid w:val="006C2EF6"/>
    <w:rsid w:val="006C301C"/>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74C6"/>
    <w:rsid w:val="00717534"/>
    <w:rsid w:val="00717A8B"/>
    <w:rsid w:val="00721848"/>
    <w:rsid w:val="00721E24"/>
    <w:rsid w:val="007240C9"/>
    <w:rsid w:val="0072461C"/>
    <w:rsid w:val="007254D1"/>
    <w:rsid w:val="00733475"/>
    <w:rsid w:val="00733E1A"/>
    <w:rsid w:val="007344BE"/>
    <w:rsid w:val="007364D1"/>
    <w:rsid w:val="00736B03"/>
    <w:rsid w:val="00740785"/>
    <w:rsid w:val="00744470"/>
    <w:rsid w:val="00751E0E"/>
    <w:rsid w:val="007535C7"/>
    <w:rsid w:val="007552C5"/>
    <w:rsid w:val="00760B4B"/>
    <w:rsid w:val="00760E40"/>
    <w:rsid w:val="00761CBF"/>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874C9"/>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42EA"/>
    <w:rsid w:val="007F77C6"/>
    <w:rsid w:val="008017C0"/>
    <w:rsid w:val="00802F9E"/>
    <w:rsid w:val="00803891"/>
    <w:rsid w:val="00805A3A"/>
    <w:rsid w:val="008067BA"/>
    <w:rsid w:val="0080734F"/>
    <w:rsid w:val="00811AB7"/>
    <w:rsid w:val="00813B86"/>
    <w:rsid w:val="00815D82"/>
    <w:rsid w:val="00820CA8"/>
    <w:rsid w:val="008222A3"/>
    <w:rsid w:val="00822C12"/>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00BE"/>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4D64"/>
    <w:rsid w:val="008C5AF3"/>
    <w:rsid w:val="008C659E"/>
    <w:rsid w:val="008C681B"/>
    <w:rsid w:val="008C71ED"/>
    <w:rsid w:val="008D09B2"/>
    <w:rsid w:val="008D0B4A"/>
    <w:rsid w:val="008D1581"/>
    <w:rsid w:val="008E18C9"/>
    <w:rsid w:val="008E4A1F"/>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706E1"/>
    <w:rsid w:val="0097365F"/>
    <w:rsid w:val="0097525F"/>
    <w:rsid w:val="00975801"/>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0811"/>
    <w:rsid w:val="009D18A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6701"/>
    <w:rsid w:val="00A404B6"/>
    <w:rsid w:val="00A40C91"/>
    <w:rsid w:val="00A41F04"/>
    <w:rsid w:val="00A4251F"/>
    <w:rsid w:val="00A42AD3"/>
    <w:rsid w:val="00A43A12"/>
    <w:rsid w:val="00A446C4"/>
    <w:rsid w:val="00A44963"/>
    <w:rsid w:val="00A46C97"/>
    <w:rsid w:val="00A47224"/>
    <w:rsid w:val="00A47B6A"/>
    <w:rsid w:val="00A50B05"/>
    <w:rsid w:val="00A53304"/>
    <w:rsid w:val="00A53D41"/>
    <w:rsid w:val="00A540C0"/>
    <w:rsid w:val="00A5622F"/>
    <w:rsid w:val="00A57793"/>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2C53"/>
    <w:rsid w:val="00AC1D36"/>
    <w:rsid w:val="00AC4F47"/>
    <w:rsid w:val="00AC5529"/>
    <w:rsid w:val="00AC5E08"/>
    <w:rsid w:val="00AC6587"/>
    <w:rsid w:val="00AC6CAF"/>
    <w:rsid w:val="00AD225E"/>
    <w:rsid w:val="00AD2E87"/>
    <w:rsid w:val="00AD7570"/>
    <w:rsid w:val="00AD7FD8"/>
    <w:rsid w:val="00AE02D1"/>
    <w:rsid w:val="00AE15DD"/>
    <w:rsid w:val="00AE2753"/>
    <w:rsid w:val="00AE2E5F"/>
    <w:rsid w:val="00AE39B0"/>
    <w:rsid w:val="00AE42A6"/>
    <w:rsid w:val="00AE5D50"/>
    <w:rsid w:val="00AE64FE"/>
    <w:rsid w:val="00AE6B8A"/>
    <w:rsid w:val="00AE764D"/>
    <w:rsid w:val="00AF68FF"/>
    <w:rsid w:val="00AF6E44"/>
    <w:rsid w:val="00AF6FB4"/>
    <w:rsid w:val="00AF7491"/>
    <w:rsid w:val="00B01CE1"/>
    <w:rsid w:val="00B05BCD"/>
    <w:rsid w:val="00B067A9"/>
    <w:rsid w:val="00B11474"/>
    <w:rsid w:val="00B11E86"/>
    <w:rsid w:val="00B12937"/>
    <w:rsid w:val="00B147FA"/>
    <w:rsid w:val="00B15656"/>
    <w:rsid w:val="00B16D19"/>
    <w:rsid w:val="00B20A66"/>
    <w:rsid w:val="00B23CC7"/>
    <w:rsid w:val="00B25256"/>
    <w:rsid w:val="00B2631B"/>
    <w:rsid w:val="00B27EB3"/>
    <w:rsid w:val="00B32C80"/>
    <w:rsid w:val="00B335DF"/>
    <w:rsid w:val="00B36CA0"/>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711"/>
    <w:rsid w:val="00BA4ADE"/>
    <w:rsid w:val="00BB14F8"/>
    <w:rsid w:val="00BB290A"/>
    <w:rsid w:val="00BB6DF1"/>
    <w:rsid w:val="00BC1191"/>
    <w:rsid w:val="00BC15AA"/>
    <w:rsid w:val="00BC182F"/>
    <w:rsid w:val="00BC2CF2"/>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8E5"/>
    <w:rsid w:val="00C02308"/>
    <w:rsid w:val="00C05F2E"/>
    <w:rsid w:val="00C07099"/>
    <w:rsid w:val="00C11108"/>
    <w:rsid w:val="00C12C4D"/>
    <w:rsid w:val="00C1702C"/>
    <w:rsid w:val="00C2016D"/>
    <w:rsid w:val="00C203B7"/>
    <w:rsid w:val="00C22C09"/>
    <w:rsid w:val="00C3556C"/>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92217"/>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4D10"/>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217C"/>
    <w:rsid w:val="00DC385B"/>
    <w:rsid w:val="00DC71A6"/>
    <w:rsid w:val="00DD7C95"/>
    <w:rsid w:val="00DE01D4"/>
    <w:rsid w:val="00DE1D4C"/>
    <w:rsid w:val="00DE4059"/>
    <w:rsid w:val="00DE6D11"/>
    <w:rsid w:val="00DF0C92"/>
    <w:rsid w:val="00DF25B2"/>
    <w:rsid w:val="00DF2E9A"/>
    <w:rsid w:val="00E02F1B"/>
    <w:rsid w:val="00E03354"/>
    <w:rsid w:val="00E03FED"/>
    <w:rsid w:val="00E05C89"/>
    <w:rsid w:val="00E06436"/>
    <w:rsid w:val="00E11C70"/>
    <w:rsid w:val="00E14076"/>
    <w:rsid w:val="00E14E09"/>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1199"/>
    <w:rsid w:val="00EB3B1E"/>
    <w:rsid w:val="00EB3F14"/>
    <w:rsid w:val="00EB7DF6"/>
    <w:rsid w:val="00ED2B95"/>
    <w:rsid w:val="00ED2C37"/>
    <w:rsid w:val="00ED3EDD"/>
    <w:rsid w:val="00ED5CFB"/>
    <w:rsid w:val="00EE34E6"/>
    <w:rsid w:val="00EE3638"/>
    <w:rsid w:val="00EE4EF4"/>
    <w:rsid w:val="00EE73A2"/>
    <w:rsid w:val="00EF0B73"/>
    <w:rsid w:val="00EF1201"/>
    <w:rsid w:val="00EF1406"/>
    <w:rsid w:val="00EF1C2D"/>
    <w:rsid w:val="00EF2AEC"/>
    <w:rsid w:val="00EF3A6C"/>
    <w:rsid w:val="00EF5C86"/>
    <w:rsid w:val="00F0054D"/>
    <w:rsid w:val="00F0426F"/>
    <w:rsid w:val="00F04533"/>
    <w:rsid w:val="00F10335"/>
    <w:rsid w:val="00F10366"/>
    <w:rsid w:val="00F141FC"/>
    <w:rsid w:val="00F20125"/>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559F2"/>
    <w:rsid w:val="00F57C27"/>
    <w:rsid w:val="00F63EC2"/>
    <w:rsid w:val="00F64762"/>
    <w:rsid w:val="00F674EF"/>
    <w:rsid w:val="00F7197A"/>
    <w:rsid w:val="00F71E7D"/>
    <w:rsid w:val="00F77391"/>
    <w:rsid w:val="00F83F09"/>
    <w:rsid w:val="00F91317"/>
    <w:rsid w:val="00F94053"/>
    <w:rsid w:val="00F956AB"/>
    <w:rsid w:val="00F95D7D"/>
    <w:rsid w:val="00F973BE"/>
    <w:rsid w:val="00FC26E6"/>
    <w:rsid w:val="00FC3034"/>
    <w:rsid w:val="00FC49E9"/>
    <w:rsid w:val="00FC5F31"/>
    <w:rsid w:val="00FD3942"/>
    <w:rsid w:val="00FD46A1"/>
    <w:rsid w:val="00FD48FC"/>
    <w:rsid w:val="00FD5615"/>
    <w:rsid w:val="00FE2980"/>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ukyadav@powergridindia.co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neelam.singh@powergridindia.com%2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ahul.prasad@powergridindia.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neelam.singh@powergridindia.com%20" TargetMode="External"/><Relationship Id="rId20" Type="http://schemas.openxmlformats.org/officeDocument/2006/relationships/hyperlink" Target="mailto:neerajkumar@powergridindia.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neerajkumar@powergridindia.com" TargetMode="External"/><Relationship Id="rId23" Type="http://schemas.openxmlformats.org/officeDocument/2006/relationships/hyperlink" Target="mailto:ukyadav@powergridindia.com" TargetMode="External"/><Relationship Id="rId10" Type="http://schemas.openxmlformats.org/officeDocument/2006/relationships/footer" Target="footer1.xml"/><Relationship Id="rId19" Type="http://schemas.openxmlformats.org/officeDocument/2006/relationships/hyperlink" Target="mailto:edward@powergridindia.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edward@powergridindia.com" TargetMode="External"/><Relationship Id="rId22" Type="http://schemas.openxmlformats.org/officeDocument/2006/relationships/hyperlink" Target="mailto:rahul.prasad@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1810</TotalTime>
  <Pages>11</Pages>
  <Words>2433</Words>
  <Characters>14220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182</cp:revision>
  <cp:lastPrinted>2018-01-25T12:36:00Z</cp:lastPrinted>
  <dcterms:created xsi:type="dcterms:W3CDTF">2017-07-31T06:40:00Z</dcterms:created>
  <dcterms:modified xsi:type="dcterms:W3CDTF">2019-09-20T10:20:00Z</dcterms:modified>
</cp:coreProperties>
</file>